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93E9" w14:textId="1C663F82" w:rsidR="007D34A5" w:rsidRPr="00F0711E" w:rsidRDefault="003F1FB5" w:rsidP="007D34A5">
      <w:pPr>
        <w:pStyle w:val="berschrift1"/>
        <w:rPr>
          <w:color w:val="000000" w:themeColor="text1"/>
        </w:rPr>
      </w:pPr>
      <w:r w:rsidRPr="00F0711E">
        <w:rPr>
          <w:color w:val="000000" w:themeColor="text1"/>
        </w:rPr>
        <w:t>Zwei Frauen und die alten Sorten im Birnengarten</w:t>
      </w:r>
    </w:p>
    <w:p w14:paraId="16CD29EA" w14:textId="6F3A8F2E" w:rsidR="007D34A5" w:rsidRPr="00F0711E" w:rsidRDefault="00B518AB" w:rsidP="000D379E">
      <w:pPr>
        <w:pStyle w:val="berschrift2"/>
        <w:rPr>
          <w:color w:val="000000" w:themeColor="text1"/>
        </w:rPr>
      </w:pPr>
      <w:r w:rsidRPr="00F0711E">
        <w:rPr>
          <w:color w:val="000000" w:themeColor="text1"/>
        </w:rPr>
        <w:t>Chawwerusch</w:t>
      </w:r>
      <w:r w:rsidR="006C11B4">
        <w:rPr>
          <w:color w:val="000000" w:themeColor="text1"/>
        </w:rPr>
        <w:t>-Theaterstück nach dem</w:t>
      </w:r>
      <w:r w:rsidRPr="00F0711E">
        <w:rPr>
          <w:color w:val="000000" w:themeColor="text1"/>
        </w:rPr>
        <w:t xml:space="preserve"> Bestseller von Ewald Arenz</w:t>
      </w:r>
    </w:p>
    <w:p w14:paraId="57CDA86F" w14:textId="77777777" w:rsidR="007D34A5" w:rsidRPr="00F0711E" w:rsidRDefault="007D34A5" w:rsidP="007D34A5">
      <w:pPr>
        <w:rPr>
          <w:color w:val="000000" w:themeColor="text1"/>
        </w:rPr>
      </w:pPr>
    </w:p>
    <w:p w14:paraId="7F9EF9CC" w14:textId="7FE37CAE" w:rsidR="0062579E" w:rsidRPr="00F0711E" w:rsidRDefault="00B518AB" w:rsidP="00FE7F11">
      <w:pPr>
        <w:spacing w:before="240" w:line="360" w:lineRule="auto"/>
        <w:rPr>
          <w:color w:val="000000" w:themeColor="text1"/>
        </w:rPr>
      </w:pPr>
      <w:r w:rsidRPr="00F0711E">
        <w:rPr>
          <w:color w:val="000000" w:themeColor="text1"/>
        </w:rPr>
        <w:t>Der Roman „Alte Sorten“</w:t>
      </w:r>
      <w:r w:rsidR="00E34740" w:rsidRPr="00F0711E">
        <w:rPr>
          <w:color w:val="000000" w:themeColor="text1"/>
        </w:rPr>
        <w:t xml:space="preserve"> von Ewald Arenz</w:t>
      </w:r>
      <w:r w:rsidRPr="00F0711E">
        <w:rPr>
          <w:color w:val="000000" w:themeColor="text1"/>
        </w:rPr>
        <w:t xml:space="preserve"> führte </w:t>
      </w:r>
      <w:r w:rsidR="00FF14A0" w:rsidRPr="00F0711E">
        <w:rPr>
          <w:color w:val="000000" w:themeColor="text1"/>
        </w:rPr>
        <w:t>20</w:t>
      </w:r>
      <w:r w:rsidR="00596EDB" w:rsidRPr="00F0711E">
        <w:rPr>
          <w:color w:val="000000" w:themeColor="text1"/>
        </w:rPr>
        <w:t>20 als Taschenbuch die Jahresbestseller-Liste des SPIEGEL an</w:t>
      </w:r>
      <w:r w:rsidR="00FF14A0" w:rsidRPr="00F0711E">
        <w:rPr>
          <w:color w:val="000000" w:themeColor="text1"/>
        </w:rPr>
        <w:t>. Walter Menzlaw vom Chawwerusch Theater hat</w:t>
      </w:r>
      <w:r w:rsidR="00DA5C27" w:rsidRPr="00F0711E">
        <w:rPr>
          <w:color w:val="000000" w:themeColor="text1"/>
        </w:rPr>
        <w:t>, mit freundlicher Genehmigung des Autor</w:t>
      </w:r>
      <w:r w:rsidR="00E8176E">
        <w:rPr>
          <w:color w:val="000000" w:themeColor="text1"/>
        </w:rPr>
        <w:t>s</w:t>
      </w:r>
      <w:r w:rsidR="00DA5C27" w:rsidRPr="00F0711E">
        <w:rPr>
          <w:color w:val="000000" w:themeColor="text1"/>
        </w:rPr>
        <w:t xml:space="preserve"> und des Verlags,</w:t>
      </w:r>
      <w:r w:rsidR="00FF14A0" w:rsidRPr="00F0711E">
        <w:rPr>
          <w:color w:val="000000" w:themeColor="text1"/>
        </w:rPr>
        <w:t xml:space="preserve"> </w:t>
      </w:r>
      <w:r w:rsidR="006F1F65" w:rsidRPr="00F0711E">
        <w:rPr>
          <w:color w:val="000000" w:themeColor="text1"/>
        </w:rPr>
        <w:t>aus</w:t>
      </w:r>
      <w:r w:rsidR="00601C29" w:rsidRPr="00F0711E">
        <w:rPr>
          <w:color w:val="000000" w:themeColor="text1"/>
        </w:rPr>
        <w:t xml:space="preserve"> </w:t>
      </w:r>
      <w:r w:rsidR="000A06B6" w:rsidRPr="00F0711E">
        <w:rPr>
          <w:color w:val="000000" w:themeColor="text1"/>
        </w:rPr>
        <w:t>diese</w:t>
      </w:r>
      <w:r w:rsidR="006F1F65" w:rsidRPr="00F0711E">
        <w:rPr>
          <w:color w:val="000000" w:themeColor="text1"/>
        </w:rPr>
        <w:t>r</w:t>
      </w:r>
      <w:r w:rsidR="000A06B6" w:rsidRPr="00F0711E">
        <w:rPr>
          <w:color w:val="000000" w:themeColor="text1"/>
        </w:rPr>
        <w:t xml:space="preserve"> Geschichte </w:t>
      </w:r>
      <w:r w:rsidR="00FF14A0" w:rsidRPr="00F0711E">
        <w:rPr>
          <w:color w:val="000000" w:themeColor="text1"/>
        </w:rPr>
        <w:t xml:space="preserve">die erste Bühnenfassung </w:t>
      </w:r>
      <w:r w:rsidR="006F1F65" w:rsidRPr="00F0711E">
        <w:rPr>
          <w:color w:val="000000" w:themeColor="text1"/>
        </w:rPr>
        <w:t>entwickelt</w:t>
      </w:r>
      <w:r w:rsidR="00686F73" w:rsidRPr="00F0711E">
        <w:rPr>
          <w:color w:val="000000" w:themeColor="text1"/>
        </w:rPr>
        <w:t xml:space="preserve"> und inszeniert</w:t>
      </w:r>
      <w:r w:rsidR="0051231D" w:rsidRPr="00F0711E">
        <w:rPr>
          <w:color w:val="000000" w:themeColor="text1"/>
        </w:rPr>
        <w:t>.</w:t>
      </w:r>
      <w:r w:rsidR="00AE3FE5" w:rsidRPr="00F0711E">
        <w:rPr>
          <w:color w:val="000000" w:themeColor="text1"/>
        </w:rPr>
        <w:t xml:space="preserve"> Im Stück begegnen sich zufällig Sally</w:t>
      </w:r>
      <w:r w:rsidR="00E34740" w:rsidRPr="00F0711E">
        <w:rPr>
          <w:color w:val="000000" w:themeColor="text1"/>
        </w:rPr>
        <w:t xml:space="preserve"> (Ann-Kathrin Kuppel)</w:t>
      </w:r>
      <w:r w:rsidR="00AE3FE5" w:rsidRPr="00F0711E">
        <w:rPr>
          <w:color w:val="000000" w:themeColor="text1"/>
        </w:rPr>
        <w:t>, die Minderjährige, die abgehauen</w:t>
      </w:r>
      <w:r w:rsidR="00B35417" w:rsidRPr="00F0711E">
        <w:rPr>
          <w:color w:val="000000" w:themeColor="text1"/>
        </w:rPr>
        <w:t xml:space="preserve"> ist</w:t>
      </w:r>
      <w:r w:rsidR="00D91320" w:rsidRPr="00F0711E">
        <w:rPr>
          <w:color w:val="000000" w:themeColor="text1"/>
        </w:rPr>
        <w:t>,</w:t>
      </w:r>
      <w:r w:rsidR="00AE3FE5" w:rsidRPr="00F0711E">
        <w:rPr>
          <w:color w:val="000000" w:themeColor="text1"/>
        </w:rPr>
        <w:t xml:space="preserve"> und Liss</w:t>
      </w:r>
      <w:r w:rsidR="00E34740" w:rsidRPr="00F0711E">
        <w:rPr>
          <w:color w:val="000000" w:themeColor="text1"/>
        </w:rPr>
        <w:t xml:space="preserve"> (Felix S. Felix)</w:t>
      </w:r>
      <w:r w:rsidR="00AE3FE5" w:rsidRPr="00F0711E">
        <w:rPr>
          <w:color w:val="000000" w:themeColor="text1"/>
        </w:rPr>
        <w:t>, die Mittfünfzigerin, die alleine einen Hof bewirtschaftet</w:t>
      </w:r>
      <w:r w:rsidR="00FF14A0" w:rsidRPr="00F0711E">
        <w:rPr>
          <w:color w:val="000000" w:themeColor="text1"/>
        </w:rPr>
        <w:t xml:space="preserve">. </w:t>
      </w:r>
      <w:r w:rsidR="00495D3C" w:rsidRPr="00F0711E">
        <w:rPr>
          <w:color w:val="000000" w:themeColor="text1"/>
        </w:rPr>
        <w:t xml:space="preserve">Zunächst einen Tag und dann noch </w:t>
      </w:r>
      <w:r w:rsidR="002F574E">
        <w:rPr>
          <w:color w:val="000000" w:themeColor="text1"/>
        </w:rPr>
        <w:t>einige mehr</w:t>
      </w:r>
      <w:r w:rsidR="00F14848">
        <w:rPr>
          <w:color w:val="000000" w:themeColor="text1"/>
        </w:rPr>
        <w:t>,</w:t>
      </w:r>
      <w:r w:rsidR="00495D3C" w:rsidRPr="00F0711E">
        <w:rPr>
          <w:color w:val="000000" w:themeColor="text1"/>
        </w:rPr>
        <w:t xml:space="preserve"> </w:t>
      </w:r>
      <w:r w:rsidR="0051231D" w:rsidRPr="00F0711E">
        <w:rPr>
          <w:color w:val="000000" w:themeColor="text1"/>
        </w:rPr>
        <w:t xml:space="preserve">leben und arbeiten beide gemeinsam auf </w:t>
      </w:r>
      <w:r w:rsidR="00766FF2" w:rsidRPr="00F0711E">
        <w:rPr>
          <w:color w:val="000000" w:themeColor="text1"/>
        </w:rPr>
        <w:t>dem</w:t>
      </w:r>
      <w:r w:rsidR="0051231D" w:rsidRPr="00F0711E">
        <w:rPr>
          <w:color w:val="000000" w:themeColor="text1"/>
        </w:rPr>
        <w:t xml:space="preserve"> Bauernhof</w:t>
      </w:r>
      <w:r w:rsidR="00B35417" w:rsidRPr="00F0711E">
        <w:rPr>
          <w:color w:val="000000" w:themeColor="text1"/>
        </w:rPr>
        <w:t xml:space="preserve">. </w:t>
      </w:r>
      <w:r w:rsidR="007841CF">
        <w:rPr>
          <w:color w:val="000000" w:themeColor="text1"/>
        </w:rPr>
        <w:t xml:space="preserve">Beim Brotbacken und </w:t>
      </w:r>
      <w:r w:rsidR="0030434C">
        <w:rPr>
          <w:color w:val="000000" w:themeColor="text1"/>
        </w:rPr>
        <w:t xml:space="preserve">dem Ernten von </w:t>
      </w:r>
      <w:r w:rsidR="00626725">
        <w:rPr>
          <w:color w:val="000000" w:themeColor="text1"/>
        </w:rPr>
        <w:t xml:space="preserve">Kartoffeln </w:t>
      </w:r>
      <w:r w:rsidR="00E34740" w:rsidRPr="00F0711E">
        <w:rPr>
          <w:color w:val="000000" w:themeColor="text1"/>
        </w:rPr>
        <w:t xml:space="preserve">kommen sich die zunächst </w:t>
      </w:r>
      <w:r w:rsidR="00A92695" w:rsidRPr="00F0711E">
        <w:rPr>
          <w:color w:val="000000" w:themeColor="text1"/>
        </w:rPr>
        <w:t xml:space="preserve">eher </w:t>
      </w:r>
      <w:r w:rsidR="00E34740" w:rsidRPr="00F0711E">
        <w:rPr>
          <w:color w:val="000000" w:themeColor="text1"/>
        </w:rPr>
        <w:t xml:space="preserve">wortkargen Frauen näher und ein dunkles Geheimnis </w:t>
      </w:r>
      <w:r w:rsidR="007841CF">
        <w:rPr>
          <w:color w:val="000000" w:themeColor="text1"/>
        </w:rPr>
        <w:t>wird langsam aufgedeckt</w:t>
      </w:r>
      <w:r w:rsidR="00AE3FE5" w:rsidRPr="00F0711E">
        <w:rPr>
          <w:color w:val="000000" w:themeColor="text1"/>
        </w:rPr>
        <w:t>.</w:t>
      </w:r>
    </w:p>
    <w:p w14:paraId="0A288048" w14:textId="3AE4B611" w:rsidR="00632F73" w:rsidRDefault="0062579E" w:rsidP="00EA5705">
      <w:pPr>
        <w:spacing w:before="240" w:line="360" w:lineRule="auto"/>
        <w:rPr>
          <w:color w:val="000000" w:themeColor="text1"/>
        </w:rPr>
      </w:pPr>
      <w:r w:rsidRPr="00F0711E">
        <w:rPr>
          <w:color w:val="000000" w:themeColor="text1"/>
        </w:rPr>
        <w:t>Das hätte Sally sicher so nicht für möglich gehalten</w:t>
      </w:r>
      <w:r w:rsidR="00E145D2">
        <w:rPr>
          <w:color w:val="000000" w:themeColor="text1"/>
        </w:rPr>
        <w:t>, dass sie mal</w:t>
      </w:r>
      <w:r w:rsidRPr="00F0711E">
        <w:rPr>
          <w:color w:val="000000" w:themeColor="text1"/>
        </w:rPr>
        <w:t xml:space="preserve"> </w:t>
      </w:r>
      <w:r w:rsidR="00C647C4">
        <w:rPr>
          <w:color w:val="000000" w:themeColor="text1"/>
        </w:rPr>
        <w:t xml:space="preserve">Kartoffeln </w:t>
      </w:r>
      <w:r w:rsidR="00E145D2">
        <w:rPr>
          <w:color w:val="000000" w:themeColor="text1"/>
        </w:rPr>
        <w:t>liest</w:t>
      </w:r>
      <w:r w:rsidR="007663D7" w:rsidRPr="00F0711E">
        <w:rPr>
          <w:color w:val="000000" w:themeColor="text1"/>
        </w:rPr>
        <w:t>, Holz mach</w:t>
      </w:r>
      <w:r w:rsidR="00E145D2">
        <w:rPr>
          <w:color w:val="000000" w:themeColor="text1"/>
        </w:rPr>
        <w:t>t</w:t>
      </w:r>
      <w:r w:rsidR="00005E16" w:rsidRPr="00F0711E">
        <w:rPr>
          <w:color w:val="000000" w:themeColor="text1"/>
        </w:rPr>
        <w:t xml:space="preserve"> und </w:t>
      </w:r>
      <w:r w:rsidR="00E145D2">
        <w:rPr>
          <w:color w:val="000000" w:themeColor="text1"/>
        </w:rPr>
        <w:t xml:space="preserve">alte </w:t>
      </w:r>
      <w:r w:rsidR="00005E16" w:rsidRPr="00F0711E">
        <w:rPr>
          <w:color w:val="000000" w:themeColor="text1"/>
        </w:rPr>
        <w:t>Obst</w:t>
      </w:r>
      <w:r w:rsidR="00E145D2">
        <w:rPr>
          <w:color w:val="000000" w:themeColor="text1"/>
        </w:rPr>
        <w:t>sorten</w:t>
      </w:r>
      <w:r w:rsidR="00005E16" w:rsidRPr="00F0711E">
        <w:rPr>
          <w:color w:val="000000" w:themeColor="text1"/>
        </w:rPr>
        <w:t xml:space="preserve"> pflück</w:t>
      </w:r>
      <w:r w:rsidR="00E145D2">
        <w:rPr>
          <w:color w:val="000000" w:themeColor="text1"/>
        </w:rPr>
        <w:t>t</w:t>
      </w:r>
      <w:r w:rsidR="0030434C">
        <w:rPr>
          <w:color w:val="000000" w:themeColor="text1"/>
        </w:rPr>
        <w:t>!</w:t>
      </w:r>
      <w:r w:rsidRPr="00F0711E">
        <w:rPr>
          <w:color w:val="000000" w:themeColor="text1"/>
        </w:rPr>
        <w:t xml:space="preserve"> </w:t>
      </w:r>
      <w:r w:rsidR="00586009">
        <w:rPr>
          <w:color w:val="000000" w:themeColor="text1"/>
        </w:rPr>
        <w:t>Dass sie m</w:t>
      </w:r>
      <w:r w:rsidRPr="00F0711E">
        <w:rPr>
          <w:color w:val="000000" w:themeColor="text1"/>
        </w:rPr>
        <w:t xml:space="preserve">it Dreckklumpen an den Schuhen und Erde unter den Fingernägeln </w:t>
      </w:r>
      <w:r w:rsidR="005E7C21" w:rsidRPr="00F0711E">
        <w:rPr>
          <w:color w:val="000000" w:themeColor="text1"/>
        </w:rPr>
        <w:t>zufrieden</w:t>
      </w:r>
      <w:r w:rsidR="004E2786">
        <w:rPr>
          <w:color w:val="000000" w:themeColor="text1"/>
        </w:rPr>
        <w:t>, ja überhaupt</w:t>
      </w:r>
      <w:r w:rsidR="005E7C21" w:rsidRPr="00F0711E">
        <w:rPr>
          <w:color w:val="000000" w:themeColor="text1"/>
        </w:rPr>
        <w:t xml:space="preserve"> </w:t>
      </w:r>
      <w:r w:rsidR="00DC4C04">
        <w:rPr>
          <w:color w:val="000000" w:themeColor="text1"/>
        </w:rPr>
        <w:t>einmal</w:t>
      </w:r>
      <w:r w:rsidR="00EA5FFA">
        <w:rPr>
          <w:color w:val="000000" w:themeColor="text1"/>
        </w:rPr>
        <w:t>,</w:t>
      </w:r>
      <w:r w:rsidR="00DC4C04">
        <w:rPr>
          <w:color w:val="000000" w:themeColor="text1"/>
        </w:rPr>
        <w:t xml:space="preserve"> </w:t>
      </w:r>
      <w:r w:rsidR="00003B78">
        <w:rPr>
          <w:color w:val="000000" w:themeColor="text1"/>
        </w:rPr>
        <w:t xml:space="preserve">zu </w:t>
      </w:r>
      <w:r w:rsidR="005E7C21" w:rsidRPr="00F0711E">
        <w:rPr>
          <w:color w:val="000000" w:themeColor="text1"/>
        </w:rPr>
        <w:t>Abend</w:t>
      </w:r>
      <w:r w:rsidR="00646341" w:rsidRPr="00F0711E">
        <w:rPr>
          <w:color w:val="000000" w:themeColor="text1"/>
        </w:rPr>
        <w:t xml:space="preserve"> </w:t>
      </w:r>
      <w:r w:rsidR="004E2786">
        <w:rPr>
          <w:color w:val="000000" w:themeColor="text1"/>
        </w:rPr>
        <w:t>isst und sogar</w:t>
      </w:r>
      <w:r w:rsidR="005E7C21" w:rsidRPr="00F0711E">
        <w:rPr>
          <w:color w:val="000000" w:themeColor="text1"/>
        </w:rPr>
        <w:t xml:space="preserve"> bei der Arbeit auf dem Bauernhof </w:t>
      </w:r>
      <w:r w:rsidRPr="00F0711E">
        <w:rPr>
          <w:color w:val="000000" w:themeColor="text1"/>
        </w:rPr>
        <w:t>Frieden finde</w:t>
      </w:r>
      <w:r w:rsidR="004E2786">
        <w:rPr>
          <w:color w:val="000000" w:themeColor="text1"/>
        </w:rPr>
        <w:t>t, relativ wenigstens</w:t>
      </w:r>
      <w:r w:rsidRPr="00F0711E">
        <w:rPr>
          <w:color w:val="000000" w:themeColor="text1"/>
        </w:rPr>
        <w:t xml:space="preserve">. </w:t>
      </w:r>
      <w:r w:rsidR="005E7C21" w:rsidRPr="00F0711E">
        <w:rPr>
          <w:color w:val="000000" w:themeColor="text1"/>
        </w:rPr>
        <w:t xml:space="preserve">Sie, die </w:t>
      </w:r>
      <w:r w:rsidR="00893E45" w:rsidRPr="00F0711E">
        <w:rPr>
          <w:color w:val="000000" w:themeColor="text1"/>
        </w:rPr>
        <w:t xml:space="preserve">unangepasste Grenzgängerin, die sich gegen </w:t>
      </w:r>
      <w:r w:rsidR="00346E4F" w:rsidRPr="00F0711E">
        <w:rPr>
          <w:color w:val="000000" w:themeColor="text1"/>
        </w:rPr>
        <w:t xml:space="preserve">jede Bevormundung und </w:t>
      </w:r>
      <w:r w:rsidR="00B54898" w:rsidRPr="00F0711E">
        <w:rPr>
          <w:color w:val="000000" w:themeColor="text1"/>
        </w:rPr>
        <w:t>gesellschaftliche Regel</w:t>
      </w:r>
      <w:r w:rsidR="00346E4F" w:rsidRPr="00F0711E">
        <w:rPr>
          <w:color w:val="000000" w:themeColor="text1"/>
        </w:rPr>
        <w:t xml:space="preserve"> heftig </w:t>
      </w:r>
      <w:r w:rsidR="00906897">
        <w:rPr>
          <w:color w:val="000000" w:themeColor="text1"/>
        </w:rPr>
        <w:t>zu wehren weiß</w:t>
      </w:r>
      <w:r w:rsidR="00346E4F" w:rsidRPr="00F0711E">
        <w:rPr>
          <w:color w:val="000000" w:themeColor="text1"/>
        </w:rPr>
        <w:t>, findet in Liss einen Menschen</w:t>
      </w:r>
      <w:r w:rsidR="00D91320" w:rsidRPr="00F0711E">
        <w:rPr>
          <w:color w:val="000000" w:themeColor="text1"/>
        </w:rPr>
        <w:t>,</w:t>
      </w:r>
      <w:r w:rsidR="00346E4F" w:rsidRPr="00F0711E">
        <w:rPr>
          <w:color w:val="000000" w:themeColor="text1"/>
        </w:rPr>
        <w:t xml:space="preserve"> dem sie </w:t>
      </w:r>
      <w:r w:rsidR="00BD3E3B" w:rsidRPr="00F0711E">
        <w:rPr>
          <w:color w:val="000000" w:themeColor="text1"/>
        </w:rPr>
        <w:t>zumindest zeitweise</w:t>
      </w:r>
      <w:r w:rsidR="00B847C5" w:rsidRPr="00F0711E">
        <w:rPr>
          <w:color w:val="000000" w:themeColor="text1"/>
        </w:rPr>
        <w:t xml:space="preserve"> </w:t>
      </w:r>
      <w:r w:rsidR="00346E4F" w:rsidRPr="00F0711E">
        <w:rPr>
          <w:color w:val="000000" w:themeColor="text1"/>
        </w:rPr>
        <w:t>zuhören kann</w:t>
      </w:r>
      <w:r w:rsidR="00B54898" w:rsidRPr="00F0711E">
        <w:rPr>
          <w:color w:val="000000" w:themeColor="text1"/>
        </w:rPr>
        <w:t>.</w:t>
      </w:r>
      <w:r w:rsidR="00346E4F" w:rsidRPr="00F0711E">
        <w:rPr>
          <w:color w:val="000000" w:themeColor="text1"/>
        </w:rPr>
        <w:t xml:space="preserve"> </w:t>
      </w:r>
      <w:r w:rsidR="00B54898" w:rsidRPr="00F0711E">
        <w:rPr>
          <w:color w:val="000000" w:themeColor="text1"/>
        </w:rPr>
        <w:t>Liss</w:t>
      </w:r>
      <w:r w:rsidR="00803CB6" w:rsidRPr="00F0711E">
        <w:rPr>
          <w:color w:val="000000" w:themeColor="text1"/>
        </w:rPr>
        <w:t xml:space="preserve"> überlässt </w:t>
      </w:r>
      <w:r w:rsidR="00404857" w:rsidRPr="00F0711E">
        <w:rPr>
          <w:color w:val="000000" w:themeColor="text1"/>
        </w:rPr>
        <w:t>ihr</w:t>
      </w:r>
      <w:r w:rsidR="00FF393C" w:rsidRPr="00F0711E">
        <w:rPr>
          <w:color w:val="000000" w:themeColor="text1"/>
        </w:rPr>
        <w:t>, ob sie mitarbeiten will oder nicht</w:t>
      </w:r>
      <w:r w:rsidR="00DE7D36" w:rsidRPr="00F0711E">
        <w:rPr>
          <w:color w:val="000000" w:themeColor="text1"/>
        </w:rPr>
        <w:t>.</w:t>
      </w:r>
      <w:r w:rsidR="0030434C">
        <w:rPr>
          <w:color w:val="000000" w:themeColor="text1"/>
        </w:rPr>
        <w:t xml:space="preserve"> </w:t>
      </w:r>
      <w:r w:rsidR="00177A5D" w:rsidRPr="00F0711E">
        <w:rPr>
          <w:color w:val="000000" w:themeColor="text1"/>
        </w:rPr>
        <w:t xml:space="preserve">Sally kann sehr impulsiv und ausfällig </w:t>
      </w:r>
      <w:r w:rsidR="00207E31" w:rsidRPr="00F0711E">
        <w:rPr>
          <w:color w:val="000000" w:themeColor="text1"/>
        </w:rPr>
        <w:t>werden</w:t>
      </w:r>
      <w:r w:rsidR="00060164" w:rsidRPr="00F0711E">
        <w:rPr>
          <w:color w:val="000000" w:themeColor="text1"/>
        </w:rPr>
        <w:t xml:space="preserve"> und Liss hart und bestimmt</w:t>
      </w:r>
      <w:r w:rsidR="00207E31" w:rsidRPr="00F0711E">
        <w:rPr>
          <w:color w:val="000000" w:themeColor="text1"/>
        </w:rPr>
        <w:t xml:space="preserve"> auftreten. </w:t>
      </w:r>
      <w:r w:rsidR="00E733E4">
        <w:rPr>
          <w:color w:val="000000" w:themeColor="text1"/>
        </w:rPr>
        <w:t>So fliegen gelegentlich die Fetzen und</w:t>
      </w:r>
      <w:r w:rsidR="000E0543" w:rsidRPr="00F0711E">
        <w:rPr>
          <w:color w:val="000000" w:themeColor="text1"/>
        </w:rPr>
        <w:t xml:space="preserve"> für Sally </w:t>
      </w:r>
      <w:r w:rsidR="00E733E4">
        <w:rPr>
          <w:color w:val="000000" w:themeColor="text1"/>
        </w:rPr>
        <w:t xml:space="preserve">steht immer wieder </w:t>
      </w:r>
      <w:r w:rsidR="000E0543" w:rsidRPr="00F0711E">
        <w:rPr>
          <w:color w:val="000000" w:themeColor="text1"/>
        </w:rPr>
        <w:t>die Frage im Raum</w:t>
      </w:r>
      <w:r w:rsidR="00634278" w:rsidRPr="00F0711E">
        <w:rPr>
          <w:color w:val="000000" w:themeColor="text1"/>
        </w:rPr>
        <w:t xml:space="preserve"> „Gehen oder Bleiben“?</w:t>
      </w:r>
      <w:r w:rsidR="00632F73">
        <w:rPr>
          <w:color w:val="000000" w:themeColor="text1"/>
        </w:rPr>
        <w:t xml:space="preserve"> </w:t>
      </w:r>
      <w:r w:rsidR="00015367" w:rsidRPr="00F0711E">
        <w:rPr>
          <w:color w:val="000000" w:themeColor="text1"/>
        </w:rPr>
        <w:t xml:space="preserve">Weil </w:t>
      </w:r>
      <w:r w:rsidR="00634278" w:rsidRPr="00F0711E">
        <w:rPr>
          <w:color w:val="000000" w:themeColor="text1"/>
        </w:rPr>
        <w:t>Liss</w:t>
      </w:r>
      <w:r w:rsidR="00EA5705" w:rsidRPr="00F0711E">
        <w:rPr>
          <w:color w:val="000000" w:themeColor="text1"/>
        </w:rPr>
        <w:t xml:space="preserve"> Sally </w:t>
      </w:r>
      <w:r w:rsidR="00615240">
        <w:rPr>
          <w:color w:val="000000" w:themeColor="text1"/>
        </w:rPr>
        <w:t xml:space="preserve">aber auch wieder </w:t>
      </w:r>
      <w:r w:rsidR="00EA5705" w:rsidRPr="00F0711E">
        <w:rPr>
          <w:color w:val="000000" w:themeColor="text1"/>
        </w:rPr>
        <w:t>in Ruhe</w:t>
      </w:r>
      <w:r w:rsidR="00015367" w:rsidRPr="00F0711E">
        <w:rPr>
          <w:color w:val="000000" w:themeColor="text1"/>
        </w:rPr>
        <w:t xml:space="preserve"> lässt</w:t>
      </w:r>
      <w:r w:rsidR="00EA5705" w:rsidRPr="00F0711E">
        <w:rPr>
          <w:color w:val="000000" w:themeColor="text1"/>
        </w:rPr>
        <w:t>, weder erziehen noch bessern will, bleibt die junge Frau</w:t>
      </w:r>
      <w:r w:rsidR="00A20C4C" w:rsidRPr="00F0711E">
        <w:rPr>
          <w:color w:val="000000" w:themeColor="text1"/>
        </w:rPr>
        <w:t xml:space="preserve">, zumindest </w:t>
      </w:r>
      <w:r w:rsidR="00847C85">
        <w:rPr>
          <w:color w:val="000000" w:themeColor="text1"/>
        </w:rPr>
        <w:t>bis auf Weiteres,</w:t>
      </w:r>
      <w:r w:rsidR="00EA5705" w:rsidRPr="00F0711E">
        <w:rPr>
          <w:color w:val="000000" w:themeColor="text1"/>
        </w:rPr>
        <w:t xml:space="preserve"> auf dem Hof.</w:t>
      </w:r>
    </w:p>
    <w:p w14:paraId="72E48D64" w14:textId="3CCB3294" w:rsidR="00A013B6" w:rsidRDefault="00EA5705" w:rsidP="00EA5705">
      <w:pPr>
        <w:spacing w:before="240" w:line="360" w:lineRule="auto"/>
        <w:rPr>
          <w:color w:val="000000" w:themeColor="text1"/>
        </w:rPr>
      </w:pPr>
      <w:r w:rsidRPr="00F0711E">
        <w:rPr>
          <w:color w:val="000000" w:themeColor="text1"/>
        </w:rPr>
        <w:t>Als die beiden an einem Septembertag den Birnengarten hinterm Haus betreten, glaubt sich Sally im Paradies: Hier wachsen die Bäume schon lange</w:t>
      </w:r>
      <w:r w:rsidR="00D91320" w:rsidRPr="00F0711E">
        <w:rPr>
          <w:color w:val="000000" w:themeColor="text1"/>
        </w:rPr>
        <w:t>,</w:t>
      </w:r>
      <w:r w:rsidRPr="00F0711E">
        <w:rPr>
          <w:color w:val="000000" w:themeColor="text1"/>
        </w:rPr>
        <w:t xml:space="preserve"> wie sie wollen, keiner zwingt sie zum geraden Wuchs</w:t>
      </w:r>
      <w:r w:rsidR="003F1FB5" w:rsidRPr="00F0711E">
        <w:rPr>
          <w:color w:val="000000" w:themeColor="text1"/>
        </w:rPr>
        <w:t xml:space="preserve">, begeistert ruft sie Liss zu: „Dadurch, dass du alles einfach hast wachsen lassen, ist das ein Zaubergarten geworden.“ </w:t>
      </w:r>
      <w:r w:rsidR="005F2519" w:rsidRPr="00F0711E">
        <w:rPr>
          <w:color w:val="000000" w:themeColor="text1"/>
        </w:rPr>
        <w:t xml:space="preserve">Für Liss hat der Garten aber </w:t>
      </w:r>
      <w:r w:rsidR="00625EAA" w:rsidRPr="00F0711E">
        <w:rPr>
          <w:color w:val="000000" w:themeColor="text1"/>
        </w:rPr>
        <w:t>eine ganz andere Bedeutung. Als sie zwischen den Ästen mit den reifen Früchten steht</w:t>
      </w:r>
      <w:r w:rsidR="00D91320" w:rsidRPr="00F0711E">
        <w:rPr>
          <w:color w:val="000000" w:themeColor="text1"/>
        </w:rPr>
        <w:t>,</w:t>
      </w:r>
      <w:r w:rsidR="00625EAA" w:rsidRPr="00F0711E">
        <w:rPr>
          <w:color w:val="000000" w:themeColor="text1"/>
        </w:rPr>
        <w:t xml:space="preserve"> </w:t>
      </w:r>
      <w:r w:rsidR="00DB4F96">
        <w:rPr>
          <w:color w:val="000000" w:themeColor="text1"/>
        </w:rPr>
        <w:t>beginnt</w:t>
      </w:r>
      <w:r w:rsidR="00262C8E">
        <w:rPr>
          <w:color w:val="000000" w:themeColor="text1"/>
        </w:rPr>
        <w:t xml:space="preserve"> sie Sally</w:t>
      </w:r>
      <w:r w:rsidR="00DB4F96">
        <w:rPr>
          <w:color w:val="000000" w:themeColor="text1"/>
        </w:rPr>
        <w:t xml:space="preserve"> zu erzählen</w:t>
      </w:r>
      <w:r w:rsidR="00684DA3">
        <w:rPr>
          <w:color w:val="000000" w:themeColor="text1"/>
        </w:rPr>
        <w:t>, was es damit auf sich hat</w:t>
      </w:r>
      <w:r w:rsidR="00A6541C">
        <w:rPr>
          <w:color w:val="000000" w:themeColor="text1"/>
        </w:rPr>
        <w:t xml:space="preserve"> </w:t>
      </w:r>
      <w:r w:rsidR="006B156B" w:rsidRPr="00F0711E">
        <w:rPr>
          <w:color w:val="000000" w:themeColor="text1"/>
        </w:rPr>
        <w:t>…</w:t>
      </w:r>
    </w:p>
    <w:p w14:paraId="0A362EEA" w14:textId="71C97993" w:rsidR="00CA0AB1" w:rsidRDefault="00AF4A7A" w:rsidP="00CA0AB1">
      <w:pPr>
        <w:spacing w:before="240" w:line="360" w:lineRule="auto"/>
      </w:pPr>
      <w:r>
        <w:rPr>
          <w:color w:val="000000" w:themeColor="text1"/>
        </w:rPr>
        <w:t xml:space="preserve">Immer mehr </w:t>
      </w:r>
      <w:r w:rsidR="002D5796">
        <w:rPr>
          <w:color w:val="000000" w:themeColor="text1"/>
        </w:rPr>
        <w:t>verschüttete Erinnerungen</w:t>
      </w:r>
      <w:r w:rsidR="00A6541C">
        <w:rPr>
          <w:color w:val="000000" w:themeColor="text1"/>
        </w:rPr>
        <w:t xml:space="preserve"> kommen</w:t>
      </w:r>
      <w:r w:rsidR="002D5796">
        <w:rPr>
          <w:color w:val="000000" w:themeColor="text1"/>
        </w:rPr>
        <w:t xml:space="preserve"> ans Tageslicht</w:t>
      </w:r>
      <w:r w:rsidR="00A92AD5">
        <w:rPr>
          <w:color w:val="000000" w:themeColor="text1"/>
        </w:rPr>
        <w:t>.</w:t>
      </w:r>
      <w:r w:rsidR="00E0766A">
        <w:rPr>
          <w:color w:val="000000" w:themeColor="text1"/>
        </w:rPr>
        <w:t xml:space="preserve"> </w:t>
      </w:r>
      <w:r w:rsidR="00A6541C">
        <w:t xml:space="preserve">Bald </w:t>
      </w:r>
      <w:r w:rsidR="00CA0AB1">
        <w:t>sind die ruhigen Tage vorbei, die Ereignisse überschlagen sich.</w:t>
      </w:r>
    </w:p>
    <w:p w14:paraId="501023DA" w14:textId="4837217B" w:rsidR="006D63A2" w:rsidRPr="00F0711E" w:rsidRDefault="00F10978" w:rsidP="00EA5705">
      <w:pPr>
        <w:spacing w:before="240" w:line="360" w:lineRule="auto"/>
        <w:rPr>
          <w:color w:val="000000" w:themeColor="text1"/>
        </w:rPr>
      </w:pPr>
      <w:r w:rsidRPr="00F0711E">
        <w:rPr>
          <w:color w:val="000000" w:themeColor="text1"/>
        </w:rPr>
        <w:t>Das Bühnenbild</w:t>
      </w:r>
      <w:r w:rsidR="00163D0C" w:rsidRPr="00F0711E">
        <w:rPr>
          <w:color w:val="000000" w:themeColor="text1"/>
        </w:rPr>
        <w:t xml:space="preserve"> </w:t>
      </w:r>
      <w:r w:rsidR="00083A6A" w:rsidRPr="00F0711E">
        <w:rPr>
          <w:color w:val="000000" w:themeColor="text1"/>
        </w:rPr>
        <w:t xml:space="preserve">von Franziska Smolarek </w:t>
      </w:r>
      <w:r w:rsidR="00163D0C" w:rsidRPr="00F0711E">
        <w:rPr>
          <w:color w:val="000000" w:themeColor="text1"/>
        </w:rPr>
        <w:t xml:space="preserve">konzentriert sich auf </w:t>
      </w:r>
      <w:r w:rsidR="00B47583" w:rsidRPr="00F0711E">
        <w:rPr>
          <w:color w:val="000000" w:themeColor="text1"/>
        </w:rPr>
        <w:t xml:space="preserve">einen Raum zwischen Drinnen und Draußen. </w:t>
      </w:r>
      <w:r w:rsidR="00767A2B" w:rsidRPr="00F0711E">
        <w:rPr>
          <w:color w:val="000000" w:themeColor="text1"/>
        </w:rPr>
        <w:t xml:space="preserve">Andere Räume werden </w:t>
      </w:r>
      <w:r w:rsidR="007D15F2" w:rsidRPr="00F0711E">
        <w:rPr>
          <w:color w:val="000000" w:themeColor="text1"/>
        </w:rPr>
        <w:t>durch Spiel und Handlung nur angedeutet</w:t>
      </w:r>
      <w:r w:rsidR="004E21F4" w:rsidRPr="00F0711E">
        <w:rPr>
          <w:color w:val="000000" w:themeColor="text1"/>
        </w:rPr>
        <w:t xml:space="preserve">. </w:t>
      </w:r>
      <w:r w:rsidR="008B5EC2">
        <w:rPr>
          <w:color w:val="000000" w:themeColor="text1"/>
        </w:rPr>
        <w:t>W</w:t>
      </w:r>
      <w:r w:rsidR="00163D0C" w:rsidRPr="00F0711E">
        <w:rPr>
          <w:color w:val="000000" w:themeColor="text1"/>
        </w:rPr>
        <w:t>eni</w:t>
      </w:r>
      <w:r w:rsidR="00A76505" w:rsidRPr="00F0711E">
        <w:rPr>
          <w:color w:val="000000" w:themeColor="text1"/>
        </w:rPr>
        <w:t xml:space="preserve">ge </w:t>
      </w:r>
      <w:r w:rsidR="006D63A2" w:rsidRPr="00F0711E">
        <w:rPr>
          <w:color w:val="000000" w:themeColor="text1"/>
        </w:rPr>
        <w:lastRenderedPageBreak/>
        <w:t>Elemente</w:t>
      </w:r>
      <w:r w:rsidR="00A76505" w:rsidRPr="00F0711E">
        <w:rPr>
          <w:color w:val="000000" w:themeColor="text1"/>
        </w:rPr>
        <w:t xml:space="preserve"> wie Erde, Brot, Kartoffeln, Wasser oder Birnen</w:t>
      </w:r>
      <w:r w:rsidR="007328F0">
        <w:rPr>
          <w:color w:val="000000" w:themeColor="text1"/>
        </w:rPr>
        <w:t xml:space="preserve"> schaffen </w:t>
      </w:r>
      <w:r w:rsidR="00513BFF" w:rsidRPr="00F0711E">
        <w:rPr>
          <w:color w:val="000000" w:themeColor="text1"/>
        </w:rPr>
        <w:t xml:space="preserve">eine </w:t>
      </w:r>
      <w:r w:rsidR="006D63A2" w:rsidRPr="00F0711E">
        <w:rPr>
          <w:color w:val="000000" w:themeColor="text1"/>
        </w:rPr>
        <w:t xml:space="preserve">intensive </w:t>
      </w:r>
      <w:r w:rsidR="000D4336" w:rsidRPr="00F0711E">
        <w:rPr>
          <w:color w:val="000000" w:themeColor="text1"/>
        </w:rPr>
        <w:t xml:space="preserve">sinnliche </w:t>
      </w:r>
      <w:r w:rsidR="00CB5AE7" w:rsidRPr="00F0711E">
        <w:rPr>
          <w:color w:val="000000" w:themeColor="text1"/>
        </w:rPr>
        <w:t>A</w:t>
      </w:r>
      <w:r w:rsidR="006D63A2" w:rsidRPr="00F0711E">
        <w:rPr>
          <w:color w:val="000000" w:themeColor="text1"/>
        </w:rPr>
        <w:t xml:space="preserve">tmosphäre. „Alte Sorten“ zeigt zugleich mit starken rauen Tönen </w:t>
      </w:r>
      <w:r w:rsidR="004E21F4" w:rsidRPr="00F0711E">
        <w:rPr>
          <w:color w:val="000000" w:themeColor="text1"/>
        </w:rPr>
        <w:t xml:space="preserve">(Karl Atteln) </w:t>
      </w:r>
      <w:r w:rsidR="006D63A2" w:rsidRPr="00F0711E">
        <w:rPr>
          <w:color w:val="000000" w:themeColor="text1"/>
        </w:rPr>
        <w:t>und sanfter Stille die berührende Annäherung und</w:t>
      </w:r>
      <w:r w:rsidR="00513BFF" w:rsidRPr="00F0711E">
        <w:rPr>
          <w:color w:val="000000" w:themeColor="text1"/>
        </w:rPr>
        <w:t xml:space="preserve"> Entwicklung</w:t>
      </w:r>
      <w:r w:rsidR="006D63A2" w:rsidRPr="00F0711E">
        <w:rPr>
          <w:color w:val="000000" w:themeColor="text1"/>
        </w:rPr>
        <w:t xml:space="preserve"> zweier freiheitsliebender Frauen.</w:t>
      </w:r>
    </w:p>
    <w:p w14:paraId="3F20C9EB" w14:textId="77777777" w:rsidR="007D34A5" w:rsidRPr="00F0711E" w:rsidRDefault="007D34A5" w:rsidP="007D34A5">
      <w:pPr>
        <w:spacing w:line="360" w:lineRule="auto"/>
        <w:rPr>
          <w:color w:val="000000" w:themeColor="text1"/>
        </w:rPr>
      </w:pPr>
    </w:p>
    <w:p w14:paraId="67EF03DA" w14:textId="77777777" w:rsidR="00CE5D4D" w:rsidRPr="00F0711E" w:rsidRDefault="00CE5D4D" w:rsidP="00CE5D4D">
      <w:pPr>
        <w:pBdr>
          <w:bottom w:val="single" w:sz="4" w:space="1" w:color="auto"/>
        </w:pBdr>
        <w:rPr>
          <w:b/>
          <w:color w:val="000000" w:themeColor="text1"/>
        </w:rPr>
      </w:pPr>
      <w:r w:rsidRPr="00F0711E">
        <w:rPr>
          <w:b/>
          <w:color w:val="000000" w:themeColor="text1"/>
        </w:rPr>
        <w:t>Info:</w:t>
      </w:r>
    </w:p>
    <w:p w14:paraId="55AC18FA" w14:textId="6D74660A" w:rsidR="00CE5D4D" w:rsidRPr="00F0711E" w:rsidRDefault="006C11B4" w:rsidP="00B518AB">
      <w:pPr>
        <w:autoSpaceDE w:val="0"/>
        <w:autoSpaceDN w:val="0"/>
        <w:adjustRightInd w:val="0"/>
        <w:rPr>
          <w:color w:val="000000" w:themeColor="text1"/>
          <w:sz w:val="20"/>
          <w:szCs w:val="20"/>
        </w:rPr>
      </w:pPr>
      <w:r>
        <w:rPr>
          <w:color w:val="000000" w:themeColor="text1"/>
          <w:sz w:val="20"/>
          <w:szCs w:val="20"/>
        </w:rPr>
        <w:t>Alle Infos und Termine unter www.chawwerusch.de.</w:t>
      </w:r>
    </w:p>
    <w:p w14:paraId="4C8B0CDF" w14:textId="77777777" w:rsidR="00DB69ED" w:rsidRPr="00F0711E" w:rsidRDefault="00DB69ED" w:rsidP="00B518AB">
      <w:pPr>
        <w:autoSpaceDE w:val="0"/>
        <w:autoSpaceDN w:val="0"/>
        <w:adjustRightInd w:val="0"/>
        <w:rPr>
          <w:color w:val="000000" w:themeColor="text1"/>
          <w:sz w:val="20"/>
          <w:szCs w:val="20"/>
        </w:rPr>
      </w:pPr>
    </w:p>
    <w:p w14:paraId="6ECDCB73" w14:textId="7B7FF7C1" w:rsidR="00786DA7" w:rsidRPr="00F0711E" w:rsidRDefault="00786DA7" w:rsidP="00786DA7">
      <w:pPr>
        <w:autoSpaceDE w:val="0"/>
        <w:autoSpaceDN w:val="0"/>
        <w:adjustRightInd w:val="0"/>
        <w:rPr>
          <w:color w:val="000000" w:themeColor="text1"/>
          <w:sz w:val="20"/>
          <w:szCs w:val="20"/>
        </w:rPr>
      </w:pPr>
      <w:r w:rsidRPr="00F0711E">
        <w:rPr>
          <w:color w:val="000000" w:themeColor="text1"/>
          <w:sz w:val="20"/>
          <w:szCs w:val="20"/>
        </w:rPr>
        <w:t>Romanvorlage:  »Alte Sorten« von Ewald Arenz, DuMont, Köln, 2019.</w:t>
      </w:r>
    </w:p>
    <w:p w14:paraId="6802EBB1" w14:textId="77777777" w:rsidR="00786DA7" w:rsidRPr="00786DA7" w:rsidRDefault="00786DA7" w:rsidP="00786DA7">
      <w:pPr>
        <w:autoSpaceDE w:val="0"/>
        <w:autoSpaceDN w:val="0"/>
        <w:adjustRightInd w:val="0"/>
        <w:rPr>
          <w:color w:val="000000" w:themeColor="text1"/>
          <w:sz w:val="20"/>
          <w:szCs w:val="20"/>
        </w:rPr>
      </w:pPr>
      <w:r w:rsidRPr="00786DA7">
        <w:rPr>
          <w:color w:val="000000" w:themeColor="text1"/>
          <w:sz w:val="20"/>
          <w:szCs w:val="20"/>
        </w:rPr>
        <w:t>Aufführungsrechte vermittelt durch schaefersphilippen™, Theater und Medien GbR, Köln</w:t>
      </w:r>
    </w:p>
    <w:p w14:paraId="0E6D1940" w14:textId="5318DB50" w:rsidR="00DB69ED" w:rsidRPr="00F0711E" w:rsidRDefault="00DB69ED" w:rsidP="00B518AB">
      <w:pPr>
        <w:autoSpaceDE w:val="0"/>
        <w:autoSpaceDN w:val="0"/>
        <w:adjustRightInd w:val="0"/>
        <w:rPr>
          <w:color w:val="000000" w:themeColor="text1"/>
          <w:sz w:val="20"/>
          <w:szCs w:val="20"/>
        </w:rPr>
      </w:pPr>
    </w:p>
    <w:p w14:paraId="429F2975" w14:textId="77777777" w:rsidR="00B518AB" w:rsidRPr="00F0711E" w:rsidRDefault="00B518AB" w:rsidP="00CE5D4D">
      <w:pPr>
        <w:rPr>
          <w:color w:val="000000" w:themeColor="text1"/>
        </w:rPr>
      </w:pPr>
    </w:p>
    <w:p w14:paraId="46470D61" w14:textId="7936E649" w:rsidR="00CE5D4D" w:rsidRPr="00CB19E3" w:rsidRDefault="00CE5D4D" w:rsidP="00CB19E3">
      <w:pPr>
        <w:autoSpaceDE w:val="0"/>
        <w:autoSpaceDN w:val="0"/>
        <w:adjustRightInd w:val="0"/>
        <w:rPr>
          <w:color w:val="000000" w:themeColor="text1"/>
          <w:sz w:val="20"/>
          <w:szCs w:val="20"/>
        </w:rPr>
      </w:pPr>
      <w:r w:rsidRPr="00CB19E3">
        <w:rPr>
          <w:b/>
          <w:bCs/>
          <w:color w:val="000000" w:themeColor="text1"/>
          <w:sz w:val="20"/>
          <w:szCs w:val="20"/>
        </w:rPr>
        <w:t>„</w:t>
      </w:r>
      <w:r w:rsidR="00B518AB" w:rsidRPr="00CB19E3">
        <w:rPr>
          <w:b/>
          <w:bCs/>
          <w:color w:val="000000" w:themeColor="text1"/>
          <w:sz w:val="20"/>
          <w:szCs w:val="20"/>
        </w:rPr>
        <w:t>Alte Sorten</w:t>
      </w:r>
      <w:r w:rsidRPr="00CB19E3">
        <w:rPr>
          <w:b/>
          <w:bCs/>
          <w:color w:val="000000" w:themeColor="text1"/>
          <w:sz w:val="20"/>
          <w:szCs w:val="20"/>
        </w:rPr>
        <w:t>“</w:t>
      </w:r>
      <w:r w:rsidRPr="00CB19E3">
        <w:rPr>
          <w:color w:val="000000" w:themeColor="text1"/>
          <w:sz w:val="20"/>
          <w:szCs w:val="20"/>
        </w:rPr>
        <w:t xml:space="preserve"> wurde gefördert von der Sparkasse</w:t>
      </w:r>
      <w:r w:rsidR="00D91FB3" w:rsidRPr="00CB19E3">
        <w:rPr>
          <w:color w:val="000000" w:themeColor="text1"/>
          <w:sz w:val="20"/>
          <w:szCs w:val="20"/>
        </w:rPr>
        <w:t xml:space="preserve"> Südpfalz</w:t>
      </w:r>
      <w:r w:rsidRPr="00CB19E3">
        <w:rPr>
          <w:color w:val="000000" w:themeColor="text1"/>
          <w:sz w:val="20"/>
          <w:szCs w:val="20"/>
        </w:rPr>
        <w:t xml:space="preserve">, </w:t>
      </w:r>
      <w:r w:rsidR="00305A81">
        <w:rPr>
          <w:color w:val="000000" w:themeColor="text1"/>
          <w:sz w:val="20"/>
          <w:szCs w:val="20"/>
        </w:rPr>
        <w:t xml:space="preserve">der </w:t>
      </w:r>
      <w:r w:rsidRPr="00CB19E3">
        <w:rPr>
          <w:color w:val="000000" w:themeColor="text1"/>
          <w:sz w:val="20"/>
          <w:szCs w:val="20"/>
        </w:rPr>
        <w:t>Lotto Rheinland-Pfalz</w:t>
      </w:r>
      <w:r w:rsidR="00305A81">
        <w:rPr>
          <w:color w:val="000000" w:themeColor="text1"/>
          <w:sz w:val="20"/>
          <w:szCs w:val="20"/>
        </w:rPr>
        <w:t xml:space="preserve"> GmbH</w:t>
      </w:r>
      <w:r w:rsidR="00D91FB3" w:rsidRPr="00CB19E3">
        <w:rPr>
          <w:color w:val="000000" w:themeColor="text1"/>
          <w:sz w:val="20"/>
          <w:szCs w:val="20"/>
        </w:rPr>
        <w:t>, dem Bezirksverband Pfalz</w:t>
      </w:r>
      <w:r w:rsidR="009A6197">
        <w:rPr>
          <w:color w:val="000000" w:themeColor="text1"/>
          <w:sz w:val="20"/>
          <w:szCs w:val="20"/>
        </w:rPr>
        <w:t xml:space="preserve">, </w:t>
      </w:r>
      <w:r w:rsidR="00991E83" w:rsidRPr="00CB19E3">
        <w:rPr>
          <w:color w:val="000000" w:themeColor="text1"/>
          <w:sz w:val="20"/>
          <w:szCs w:val="20"/>
        </w:rPr>
        <w:t>dem Ministerium für</w:t>
      </w:r>
      <w:r w:rsidRPr="00CB19E3">
        <w:rPr>
          <w:color w:val="000000" w:themeColor="text1"/>
          <w:sz w:val="20"/>
          <w:szCs w:val="20"/>
        </w:rPr>
        <w:t xml:space="preserve"> </w:t>
      </w:r>
      <w:r w:rsidR="00F955AB" w:rsidRPr="00CB19E3">
        <w:rPr>
          <w:color w:val="000000" w:themeColor="text1"/>
          <w:sz w:val="20"/>
          <w:szCs w:val="20"/>
        </w:rPr>
        <w:t>Familie, Frauen, Kultur und Integration</w:t>
      </w:r>
      <w:r w:rsidR="000D379E" w:rsidRPr="00CB19E3">
        <w:rPr>
          <w:color w:val="000000" w:themeColor="text1"/>
          <w:sz w:val="20"/>
          <w:szCs w:val="20"/>
        </w:rPr>
        <w:t xml:space="preserve"> </w:t>
      </w:r>
      <w:r w:rsidR="00C8388B" w:rsidRPr="00CB19E3">
        <w:rPr>
          <w:color w:val="000000" w:themeColor="text1"/>
          <w:sz w:val="20"/>
          <w:szCs w:val="20"/>
        </w:rPr>
        <w:t>Rheinland-</w:t>
      </w:r>
      <w:r w:rsidR="00EC6EBB" w:rsidRPr="00CB19E3">
        <w:rPr>
          <w:color w:val="000000" w:themeColor="text1"/>
          <w:sz w:val="20"/>
          <w:szCs w:val="20"/>
        </w:rPr>
        <w:t>Pfalz</w:t>
      </w:r>
      <w:r w:rsidR="009A6197">
        <w:rPr>
          <w:color w:val="000000" w:themeColor="text1"/>
          <w:sz w:val="20"/>
          <w:szCs w:val="20"/>
        </w:rPr>
        <w:t>, vom Programm NEUSTART KULTUR, gefördert durch die Beauftragte der Bundesregierung für Kultur und Medien und dem Deutschen Bühnenverein.</w:t>
      </w:r>
    </w:p>
    <w:p w14:paraId="2ED924EC" w14:textId="77777777" w:rsidR="00C450EC" w:rsidRPr="00F0711E" w:rsidRDefault="00C450EC" w:rsidP="007D34A5">
      <w:pPr>
        <w:spacing w:line="360" w:lineRule="auto"/>
        <w:rPr>
          <w:color w:val="000000" w:themeColor="text1"/>
        </w:rPr>
      </w:pPr>
      <w:r w:rsidRPr="00F0711E">
        <w:rPr>
          <w:color w:val="000000" w:themeColor="text1"/>
        </w:rPr>
        <w:t>________________________</w:t>
      </w:r>
    </w:p>
    <w:p w14:paraId="5B6A2DAD" w14:textId="77777777" w:rsidR="00356FDF" w:rsidRPr="00F0711E" w:rsidRDefault="00356FDF" w:rsidP="00356FDF">
      <w:pPr>
        <w:rPr>
          <w:i/>
          <w:iCs/>
          <w:color w:val="000000" w:themeColor="text1"/>
          <w:sz w:val="20"/>
          <w:szCs w:val="20"/>
        </w:rPr>
      </w:pPr>
      <w:r w:rsidRPr="00F0711E">
        <w:rPr>
          <w:i/>
          <w:iCs/>
          <w:color w:val="000000" w:themeColor="text1"/>
          <w:sz w:val="20"/>
          <w:szCs w:val="20"/>
        </w:rPr>
        <w:t xml:space="preserve">Chawwerusch ist das professionelle Theaterkollektiv der Südpfalz mit eigener Spielstätte, das Geschichte und Geschichten erlebbar macht. Die meist selbst entwickelten Stücke eignen sich für unterschiedliche Spielorte. Zudem produziert das Chawwerusch Theater Großprojekte mit Amateuren auf hohem künstlerischem Niveau. </w:t>
      </w:r>
    </w:p>
    <w:p w14:paraId="13672BAE" w14:textId="77777777" w:rsidR="00356FDF" w:rsidRPr="00F0711E" w:rsidRDefault="00356FDF" w:rsidP="00356FDF">
      <w:pPr>
        <w:pStyle w:val="Listenabsatz"/>
        <w:ind w:left="0"/>
        <w:rPr>
          <w:rFonts w:cs="Arial"/>
          <w:i/>
          <w:iCs/>
          <w:color w:val="000000" w:themeColor="text1"/>
          <w:sz w:val="20"/>
          <w:szCs w:val="20"/>
        </w:rPr>
      </w:pPr>
      <w:r w:rsidRPr="00F0711E">
        <w:rPr>
          <w:rFonts w:cs="Arial"/>
          <w:i/>
          <w:iCs/>
          <w:color w:val="000000" w:themeColor="text1"/>
          <w:sz w:val="20"/>
          <w:szCs w:val="20"/>
        </w:rPr>
        <w:t>Die Expedition Chawwerusch ist die junge Sparte des Theaters. Neben den Produktionen für Jugendliche und junge Erwachsene hat sie ein breites theaterpädagogisches Angebot.</w:t>
      </w:r>
    </w:p>
    <w:p w14:paraId="78035FEA" w14:textId="77777777" w:rsidR="00C450EC" w:rsidRPr="00F0711E" w:rsidRDefault="00C450EC" w:rsidP="007D34A5">
      <w:pPr>
        <w:spacing w:line="360" w:lineRule="auto"/>
        <w:rPr>
          <w:color w:val="000000" w:themeColor="text1"/>
        </w:rPr>
      </w:pPr>
      <w:r w:rsidRPr="00F0711E">
        <w:rPr>
          <w:color w:val="000000" w:themeColor="text1"/>
        </w:rPr>
        <w:t>________________________</w:t>
      </w:r>
    </w:p>
    <w:sectPr w:rsidR="00C450EC" w:rsidRPr="00F0711E"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D14A" w14:textId="77777777" w:rsidR="00735EDD" w:rsidRDefault="00735EDD">
      <w:r>
        <w:separator/>
      </w:r>
    </w:p>
  </w:endnote>
  <w:endnote w:type="continuationSeparator" w:id="0">
    <w:p w14:paraId="00311A89" w14:textId="77777777" w:rsidR="00735EDD" w:rsidRDefault="00735EDD">
      <w:r>
        <w:continuationSeparator/>
      </w:r>
    </w:p>
  </w:endnote>
  <w:endnote w:type="continuationNotice" w:id="1">
    <w:p w14:paraId="303A2C1D" w14:textId="77777777" w:rsidR="00735EDD" w:rsidRDefault="00735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A962"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Herxheim </w:t>
    </w:r>
  </w:p>
  <w:p w14:paraId="58DADC02" w14:textId="77777777" w:rsidR="004E2543" w:rsidRDefault="004E2543" w:rsidP="00B02D7F">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93A93" w14:textId="77777777" w:rsidR="00735EDD" w:rsidRDefault="00735EDD">
      <w:r>
        <w:separator/>
      </w:r>
    </w:p>
  </w:footnote>
  <w:footnote w:type="continuationSeparator" w:id="0">
    <w:p w14:paraId="46970F2A" w14:textId="77777777" w:rsidR="00735EDD" w:rsidRDefault="00735EDD">
      <w:r>
        <w:continuationSeparator/>
      </w:r>
    </w:p>
  </w:footnote>
  <w:footnote w:type="continuationNotice" w:id="1">
    <w:p w14:paraId="6F21E6DE" w14:textId="77777777" w:rsidR="00735EDD" w:rsidRDefault="00735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14B3" w14:textId="77777777" w:rsidR="004E2543" w:rsidRDefault="00356FDF" w:rsidP="007D34A5">
    <w:r>
      <w:rPr>
        <w:noProof/>
      </w:rPr>
      <w:drawing>
        <wp:anchor distT="0" distB="0" distL="114300" distR="114300" simplePos="0" relativeHeight="251658240" behindDoc="1" locked="0" layoutInCell="1" allowOverlap="1" wp14:anchorId="448A19ED" wp14:editId="01117B2F">
          <wp:simplePos x="0" y="0"/>
          <wp:positionH relativeFrom="margin">
            <wp:posOffset>4879648</wp:posOffset>
          </wp:positionH>
          <wp:positionV relativeFrom="margin">
            <wp:posOffset>-1038196</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5E82D" w14:textId="6C6ED431" w:rsidR="004E2543" w:rsidRPr="0067054D" w:rsidRDefault="00B518AB" w:rsidP="004A668F">
    <w:pPr>
      <w:pBdr>
        <w:bottom w:val="single" w:sz="4" w:space="1" w:color="auto"/>
      </w:pBdr>
      <w:outlineLvl w:val="0"/>
      <w:rPr>
        <w:b/>
        <w:bCs/>
        <w:sz w:val="46"/>
        <w:szCs w:val="48"/>
      </w:rPr>
    </w:pPr>
    <w:r>
      <w:rPr>
        <w:rFonts w:ascii="Arial Rounded MT Bold" w:hAnsi="Arial Rounded MT Bold"/>
        <w:noProof/>
        <w:color w:val="BFBFBF"/>
        <w:sz w:val="40"/>
        <w:szCs w:val="40"/>
      </w:rPr>
      <w:t>Alte Sorten</w:t>
    </w:r>
    <w:r w:rsidR="00E63D75">
      <w:rPr>
        <w:rFonts w:ascii="Arial Rounded MT Bold" w:hAnsi="Arial Rounded MT Bold"/>
        <w:noProof/>
        <w:color w:val="BFBFBF"/>
        <w:sz w:val="40"/>
        <w:szCs w:val="40"/>
      </w:rPr>
      <w:t xml:space="preserve"> – Presseinformation</w:t>
    </w:r>
    <w:r w:rsidR="004A668F" w:rsidRPr="0067054D">
      <w:rPr>
        <w:b/>
        <w:bCs/>
        <w:sz w:val="46"/>
        <w:szCs w:val="48"/>
      </w:rPr>
      <w:tab/>
    </w:r>
    <w:r w:rsidR="004A668F" w:rsidRPr="0067054D">
      <w:rPr>
        <w:b/>
        <w:bCs/>
        <w:sz w:val="46"/>
        <w:szCs w:val="48"/>
      </w:rPr>
      <w:tab/>
      <w:t xml:space="preserve">  </w:t>
    </w:r>
  </w:p>
  <w:p w14:paraId="51B8D552"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p>
  <w:p w14:paraId="4E51007C" w14:textId="77777777" w:rsidR="00631919" w:rsidRPr="008D75F7" w:rsidRDefault="00631919"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72228087">
    <w:abstractNumId w:val="1"/>
  </w:num>
  <w:num w:numId="2" w16cid:durableId="96704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6F"/>
    <w:rsid w:val="00003B78"/>
    <w:rsid w:val="00005E16"/>
    <w:rsid w:val="000134C0"/>
    <w:rsid w:val="00015367"/>
    <w:rsid w:val="00031541"/>
    <w:rsid w:val="00047FD8"/>
    <w:rsid w:val="00055CEF"/>
    <w:rsid w:val="00060164"/>
    <w:rsid w:val="00066E29"/>
    <w:rsid w:val="00072012"/>
    <w:rsid w:val="00083A6A"/>
    <w:rsid w:val="000932C9"/>
    <w:rsid w:val="000A06B6"/>
    <w:rsid w:val="000C386D"/>
    <w:rsid w:val="000D379E"/>
    <w:rsid w:val="000D4336"/>
    <w:rsid w:val="000E0543"/>
    <w:rsid w:val="0010008D"/>
    <w:rsid w:val="00102F02"/>
    <w:rsid w:val="00105E8E"/>
    <w:rsid w:val="001100FE"/>
    <w:rsid w:val="00121509"/>
    <w:rsid w:val="00124791"/>
    <w:rsid w:val="0014619E"/>
    <w:rsid w:val="00146333"/>
    <w:rsid w:val="0015769B"/>
    <w:rsid w:val="00163D0C"/>
    <w:rsid w:val="00177A5D"/>
    <w:rsid w:val="001963FE"/>
    <w:rsid w:val="001C3549"/>
    <w:rsid w:val="00204334"/>
    <w:rsid w:val="00207E31"/>
    <w:rsid w:val="002508E3"/>
    <w:rsid w:val="00262C8E"/>
    <w:rsid w:val="00283EB1"/>
    <w:rsid w:val="00294697"/>
    <w:rsid w:val="002A1F8D"/>
    <w:rsid w:val="002A671D"/>
    <w:rsid w:val="002D3C53"/>
    <w:rsid w:val="002D5796"/>
    <w:rsid w:val="002E1854"/>
    <w:rsid w:val="002F35F4"/>
    <w:rsid w:val="002F5340"/>
    <w:rsid w:val="002F574E"/>
    <w:rsid w:val="0030434C"/>
    <w:rsid w:val="0030572C"/>
    <w:rsid w:val="00305A81"/>
    <w:rsid w:val="00327605"/>
    <w:rsid w:val="003320BC"/>
    <w:rsid w:val="00346E4F"/>
    <w:rsid w:val="003534D3"/>
    <w:rsid w:val="00356FDF"/>
    <w:rsid w:val="00384208"/>
    <w:rsid w:val="003865B3"/>
    <w:rsid w:val="003A3751"/>
    <w:rsid w:val="003B2793"/>
    <w:rsid w:val="003D4D04"/>
    <w:rsid w:val="003D63B2"/>
    <w:rsid w:val="003E5D47"/>
    <w:rsid w:val="003F1FB5"/>
    <w:rsid w:val="003F3224"/>
    <w:rsid w:val="00404857"/>
    <w:rsid w:val="00421E71"/>
    <w:rsid w:val="004259D6"/>
    <w:rsid w:val="0042754B"/>
    <w:rsid w:val="00476B3A"/>
    <w:rsid w:val="00495D3C"/>
    <w:rsid w:val="004A668F"/>
    <w:rsid w:val="004C2834"/>
    <w:rsid w:val="004D6012"/>
    <w:rsid w:val="004E10F0"/>
    <w:rsid w:val="004E21F4"/>
    <w:rsid w:val="004E2543"/>
    <w:rsid w:val="004E2786"/>
    <w:rsid w:val="004F1F34"/>
    <w:rsid w:val="00507B53"/>
    <w:rsid w:val="0051231D"/>
    <w:rsid w:val="00513BFF"/>
    <w:rsid w:val="00535B20"/>
    <w:rsid w:val="00541928"/>
    <w:rsid w:val="00566100"/>
    <w:rsid w:val="00566EA2"/>
    <w:rsid w:val="00586009"/>
    <w:rsid w:val="00591A81"/>
    <w:rsid w:val="00596EDB"/>
    <w:rsid w:val="005B5A16"/>
    <w:rsid w:val="005C3059"/>
    <w:rsid w:val="005D0EBE"/>
    <w:rsid w:val="005D1E22"/>
    <w:rsid w:val="005E7C21"/>
    <w:rsid w:val="005F2519"/>
    <w:rsid w:val="00601C29"/>
    <w:rsid w:val="00602FC0"/>
    <w:rsid w:val="0060308E"/>
    <w:rsid w:val="00615240"/>
    <w:rsid w:val="00620281"/>
    <w:rsid w:val="00622DFA"/>
    <w:rsid w:val="0062579E"/>
    <w:rsid w:val="00625EAA"/>
    <w:rsid w:val="00626725"/>
    <w:rsid w:val="00631919"/>
    <w:rsid w:val="00632F73"/>
    <w:rsid w:val="00634278"/>
    <w:rsid w:val="00643DB1"/>
    <w:rsid w:val="00646341"/>
    <w:rsid w:val="00653ACD"/>
    <w:rsid w:val="00664421"/>
    <w:rsid w:val="0067054D"/>
    <w:rsid w:val="00684DA3"/>
    <w:rsid w:val="00686F73"/>
    <w:rsid w:val="006A2179"/>
    <w:rsid w:val="006A6154"/>
    <w:rsid w:val="006B156B"/>
    <w:rsid w:val="006C11B4"/>
    <w:rsid w:val="006D0BBC"/>
    <w:rsid w:val="006D1D6B"/>
    <w:rsid w:val="006D63A2"/>
    <w:rsid w:val="006E1CB2"/>
    <w:rsid w:val="006F1F65"/>
    <w:rsid w:val="007328F0"/>
    <w:rsid w:val="0073485F"/>
    <w:rsid w:val="00734EFC"/>
    <w:rsid w:val="00735EDD"/>
    <w:rsid w:val="0076443A"/>
    <w:rsid w:val="007663D7"/>
    <w:rsid w:val="00766FF2"/>
    <w:rsid w:val="00767A2B"/>
    <w:rsid w:val="00775BA4"/>
    <w:rsid w:val="007841CF"/>
    <w:rsid w:val="00786DA7"/>
    <w:rsid w:val="00787E5E"/>
    <w:rsid w:val="007A47D0"/>
    <w:rsid w:val="007D15F2"/>
    <w:rsid w:val="007D34A5"/>
    <w:rsid w:val="00803CB6"/>
    <w:rsid w:val="0080522C"/>
    <w:rsid w:val="008150A0"/>
    <w:rsid w:val="00847C85"/>
    <w:rsid w:val="008571A5"/>
    <w:rsid w:val="00864A57"/>
    <w:rsid w:val="00866F06"/>
    <w:rsid w:val="00892D98"/>
    <w:rsid w:val="00893E45"/>
    <w:rsid w:val="008B5EC2"/>
    <w:rsid w:val="008C1282"/>
    <w:rsid w:val="008D75F7"/>
    <w:rsid w:val="00906897"/>
    <w:rsid w:val="00922881"/>
    <w:rsid w:val="009332E8"/>
    <w:rsid w:val="00991E83"/>
    <w:rsid w:val="00997C15"/>
    <w:rsid w:val="009A6197"/>
    <w:rsid w:val="009D1BC1"/>
    <w:rsid w:val="009D2CBA"/>
    <w:rsid w:val="009E4CEC"/>
    <w:rsid w:val="00A010CD"/>
    <w:rsid w:val="00A013B6"/>
    <w:rsid w:val="00A20C4C"/>
    <w:rsid w:val="00A307D7"/>
    <w:rsid w:val="00A453B0"/>
    <w:rsid w:val="00A6541C"/>
    <w:rsid w:val="00A74B1A"/>
    <w:rsid w:val="00A76505"/>
    <w:rsid w:val="00A865BD"/>
    <w:rsid w:val="00A92695"/>
    <w:rsid w:val="00A92AD5"/>
    <w:rsid w:val="00AE3FE5"/>
    <w:rsid w:val="00AE6412"/>
    <w:rsid w:val="00AF4A7A"/>
    <w:rsid w:val="00B02D7F"/>
    <w:rsid w:val="00B03958"/>
    <w:rsid w:val="00B03A8A"/>
    <w:rsid w:val="00B35417"/>
    <w:rsid w:val="00B467D6"/>
    <w:rsid w:val="00B47583"/>
    <w:rsid w:val="00B518AB"/>
    <w:rsid w:val="00B54898"/>
    <w:rsid w:val="00B77AB6"/>
    <w:rsid w:val="00B847C5"/>
    <w:rsid w:val="00BA2D18"/>
    <w:rsid w:val="00BC7865"/>
    <w:rsid w:val="00BD3E3B"/>
    <w:rsid w:val="00BE5A56"/>
    <w:rsid w:val="00BF30DD"/>
    <w:rsid w:val="00C07F90"/>
    <w:rsid w:val="00C450EC"/>
    <w:rsid w:val="00C61599"/>
    <w:rsid w:val="00C647C4"/>
    <w:rsid w:val="00C74DB6"/>
    <w:rsid w:val="00C7679E"/>
    <w:rsid w:val="00C8388B"/>
    <w:rsid w:val="00C91F61"/>
    <w:rsid w:val="00CA0AB1"/>
    <w:rsid w:val="00CB19E3"/>
    <w:rsid w:val="00CB5AE7"/>
    <w:rsid w:val="00CE5D4D"/>
    <w:rsid w:val="00CF753F"/>
    <w:rsid w:val="00D04FD3"/>
    <w:rsid w:val="00D11A7D"/>
    <w:rsid w:val="00D204DF"/>
    <w:rsid w:val="00D32519"/>
    <w:rsid w:val="00D32C91"/>
    <w:rsid w:val="00D3487B"/>
    <w:rsid w:val="00D37EFC"/>
    <w:rsid w:val="00D564F2"/>
    <w:rsid w:val="00D570B8"/>
    <w:rsid w:val="00D63CD6"/>
    <w:rsid w:val="00D91320"/>
    <w:rsid w:val="00D91FB3"/>
    <w:rsid w:val="00D94092"/>
    <w:rsid w:val="00DA5C27"/>
    <w:rsid w:val="00DB4F96"/>
    <w:rsid w:val="00DB5E24"/>
    <w:rsid w:val="00DB69ED"/>
    <w:rsid w:val="00DC4C04"/>
    <w:rsid w:val="00DE7D36"/>
    <w:rsid w:val="00E07076"/>
    <w:rsid w:val="00E0766A"/>
    <w:rsid w:val="00E145D2"/>
    <w:rsid w:val="00E34740"/>
    <w:rsid w:val="00E36B11"/>
    <w:rsid w:val="00E54D58"/>
    <w:rsid w:val="00E63D75"/>
    <w:rsid w:val="00E71B95"/>
    <w:rsid w:val="00E733E4"/>
    <w:rsid w:val="00E77BE2"/>
    <w:rsid w:val="00E8176E"/>
    <w:rsid w:val="00EA5705"/>
    <w:rsid w:val="00EA5FFA"/>
    <w:rsid w:val="00EC6EBB"/>
    <w:rsid w:val="00F0711E"/>
    <w:rsid w:val="00F10978"/>
    <w:rsid w:val="00F14848"/>
    <w:rsid w:val="00F22AA3"/>
    <w:rsid w:val="00F24695"/>
    <w:rsid w:val="00F27E4E"/>
    <w:rsid w:val="00F60720"/>
    <w:rsid w:val="00F6306F"/>
    <w:rsid w:val="00F955AB"/>
    <w:rsid w:val="00FA45AD"/>
    <w:rsid w:val="00FB0DA2"/>
    <w:rsid w:val="00FE765B"/>
    <w:rsid w:val="00FE7F11"/>
    <w:rsid w:val="00FF14A0"/>
    <w:rsid w:val="00FF39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B47B49"/>
  <w15:docId w15:val="{AA6CE433-297C-724B-823F-94F7BA63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paragraph" w:styleId="berarbeitung">
    <w:name w:val="Revision"/>
    <w:hidden/>
    <w:uiPriority w:val="99"/>
    <w:semiHidden/>
    <w:rsid w:val="00D91320"/>
    <w:rPr>
      <w:sz w:val="22"/>
      <w:szCs w:val="22"/>
    </w:rPr>
  </w:style>
  <w:style w:type="character" w:styleId="Kommentarzeichen">
    <w:name w:val="annotation reference"/>
    <w:basedOn w:val="Absatz-Standardschriftart"/>
    <w:semiHidden/>
    <w:unhideWhenUsed/>
    <w:rsid w:val="00D91320"/>
    <w:rPr>
      <w:sz w:val="16"/>
      <w:szCs w:val="16"/>
    </w:rPr>
  </w:style>
  <w:style w:type="paragraph" w:styleId="Kommentartext">
    <w:name w:val="annotation text"/>
    <w:basedOn w:val="Standard"/>
    <w:link w:val="KommentartextZchn"/>
    <w:semiHidden/>
    <w:unhideWhenUsed/>
    <w:rsid w:val="00D91320"/>
    <w:rPr>
      <w:sz w:val="20"/>
      <w:szCs w:val="20"/>
    </w:rPr>
  </w:style>
  <w:style w:type="character" w:customStyle="1" w:styleId="KommentartextZchn">
    <w:name w:val="Kommentartext Zchn"/>
    <w:basedOn w:val="Absatz-Standardschriftart"/>
    <w:link w:val="Kommentartext"/>
    <w:semiHidden/>
    <w:rsid w:val="00D91320"/>
  </w:style>
  <w:style w:type="paragraph" w:styleId="Kommentarthema">
    <w:name w:val="annotation subject"/>
    <w:basedOn w:val="Kommentartext"/>
    <w:next w:val="Kommentartext"/>
    <w:link w:val="KommentarthemaZchn"/>
    <w:semiHidden/>
    <w:unhideWhenUsed/>
    <w:rsid w:val="00D91320"/>
    <w:rPr>
      <w:b/>
      <w:bCs/>
    </w:rPr>
  </w:style>
  <w:style w:type="character" w:customStyle="1" w:styleId="KommentarthemaZchn">
    <w:name w:val="Kommentarthema Zchn"/>
    <w:basedOn w:val="KommentartextZchn"/>
    <w:link w:val="Kommentarthema"/>
    <w:semiHidden/>
    <w:rsid w:val="00D91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134505">
      <w:bodyDiv w:val="1"/>
      <w:marLeft w:val="0"/>
      <w:marRight w:val="0"/>
      <w:marTop w:val="0"/>
      <w:marBottom w:val="0"/>
      <w:divBdr>
        <w:top w:val="none" w:sz="0" w:space="0" w:color="auto"/>
        <w:left w:val="none" w:sz="0" w:space="0" w:color="auto"/>
        <w:bottom w:val="none" w:sz="0" w:space="0" w:color="auto"/>
        <w:right w:val="none" w:sz="0" w:space="0" w:color="auto"/>
      </w:divBdr>
      <w:divsChild>
        <w:div w:id="664747495">
          <w:marLeft w:val="0"/>
          <w:marRight w:val="0"/>
          <w:marTop w:val="0"/>
          <w:marBottom w:val="0"/>
          <w:divBdr>
            <w:top w:val="none" w:sz="0" w:space="0" w:color="auto"/>
            <w:left w:val="none" w:sz="0" w:space="0" w:color="auto"/>
            <w:bottom w:val="none" w:sz="0" w:space="0" w:color="auto"/>
            <w:right w:val="none" w:sz="0" w:space="0" w:color="auto"/>
          </w:divBdr>
        </w:div>
      </w:divsChild>
    </w:div>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118171023785187961151/.shortcut-targets-by-id/0B8t2wlwLu0bIaURDQjByTFpqTFk/Chawwerusch-PR/Pressemitteilungen/Vorlage_PI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Vorlage_PI_21.dotx</Template>
  <TotalTime>0</TotalTime>
  <Pages>2</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3867</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Miriam Grimm</cp:lastModifiedBy>
  <cp:revision>5</cp:revision>
  <cp:lastPrinted>2012-05-07T21:07:00Z</cp:lastPrinted>
  <dcterms:created xsi:type="dcterms:W3CDTF">2022-08-23T18:26:00Z</dcterms:created>
  <dcterms:modified xsi:type="dcterms:W3CDTF">2025-05-21T12:45:00Z</dcterms:modified>
</cp:coreProperties>
</file>