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C544" w14:textId="77777777" w:rsidR="00F16DEF" w:rsidRDefault="00F16DEF"/>
    <w:p w14:paraId="67EBB936" w14:textId="77777777" w:rsidR="00F16DEF" w:rsidRDefault="00CD0699">
      <w:pPr>
        <w:pStyle w:val="berschrift1"/>
      </w:pPr>
      <w:r>
        <w:t>Neues Veranstaltungsangebot: „</w:t>
      </w:r>
      <w:proofErr w:type="spellStart"/>
      <w:r w:rsidR="00E5652C">
        <w:t>Nei</w:t>
      </w:r>
      <w:proofErr w:type="spellEnd"/>
      <w:r w:rsidR="00E5652C">
        <w:t xml:space="preserve"> un nimmi </w:t>
      </w:r>
      <w:proofErr w:type="spellStart"/>
      <w:r w:rsidR="00E5652C">
        <w:t>naus</w:t>
      </w:r>
      <w:proofErr w:type="spellEnd"/>
      <w:r>
        <w:t>“</w:t>
      </w:r>
    </w:p>
    <w:p w14:paraId="592D4207" w14:textId="77777777" w:rsidR="00F16DEF" w:rsidRDefault="00E5652C">
      <w:pPr>
        <w:pStyle w:val="berschrift2"/>
      </w:pPr>
      <w:r>
        <w:t>Ein Escape Room im Chawwerusch Theater Herxheim</w:t>
      </w:r>
    </w:p>
    <w:p w14:paraId="384AF896" w14:textId="77777777" w:rsidR="00F16DEF" w:rsidRDefault="00F16DEF"/>
    <w:p w14:paraId="2F2F5781" w14:textId="7F660562" w:rsidR="00F16DEF" w:rsidRDefault="00E5652C">
      <w:pPr>
        <w:spacing w:after="240" w:line="360" w:lineRule="auto"/>
        <w:rPr>
          <w:sz w:val="24"/>
          <w:szCs w:val="24"/>
        </w:rPr>
      </w:pPr>
      <w:r>
        <w:rPr>
          <w:sz w:val="24"/>
          <w:szCs w:val="24"/>
        </w:rPr>
        <w:t>Von Samstag, den 23. Juni bis Sonntag, den 8. Juli 2018 gibt es im Herxheimer Chawwerusch Theater die Möglichkeit</w:t>
      </w:r>
      <w:proofErr w:type="gramStart"/>
      <w:r w:rsidR="00CD0699">
        <w:rPr>
          <w:sz w:val="24"/>
          <w:szCs w:val="24"/>
        </w:rPr>
        <w:t>,</w:t>
      </w:r>
      <w:r>
        <w:rPr>
          <w:sz w:val="24"/>
          <w:szCs w:val="24"/>
        </w:rPr>
        <w:t xml:space="preserve"> an</w:t>
      </w:r>
      <w:proofErr w:type="gramEnd"/>
      <w:r>
        <w:rPr>
          <w:sz w:val="24"/>
          <w:szCs w:val="24"/>
        </w:rPr>
        <w:t xml:space="preserve"> einem sogenannten Live-Escape Game teilzunehmen. Bei  „Escape the Chawwerusch - nei un nimmi naus.“  verwandelt sich der Theatersaal für 70 Minuten in einen Tatort und ein Ermittlerbüro, die drei bis acht Teilnehmer in ermittelnde Kommissare.</w:t>
      </w:r>
      <w:r w:rsidR="001D63D2">
        <w:rPr>
          <w:sz w:val="24"/>
          <w:szCs w:val="24"/>
        </w:rPr>
        <w:t xml:space="preserve"> Anmeldungen zu den insgesamt 16 Veranstaltungen sind ab jetzt möglich.</w:t>
      </w:r>
      <w:bookmarkStart w:id="0" w:name="_GoBack"/>
      <w:bookmarkEnd w:id="0"/>
    </w:p>
    <w:p w14:paraId="463CAE81" w14:textId="622A364F" w:rsidR="00F16DEF" w:rsidRDefault="00E5652C">
      <w:pPr>
        <w:spacing w:after="240" w:line="360" w:lineRule="auto"/>
        <w:rPr>
          <w:sz w:val="24"/>
          <w:szCs w:val="24"/>
        </w:rPr>
      </w:pPr>
      <w:r>
        <w:rPr>
          <w:sz w:val="24"/>
          <w:szCs w:val="24"/>
        </w:rPr>
        <w:t xml:space="preserve">Das Projekt erlaubt den Spielern einen Blick hinter die Kulissen des Theaters und das Eintauchen in eine fiktive Kriminalgeschichte im und um das Chawwerusch Theater. Es wurde von Raphael Hahn entwickelt, </w:t>
      </w:r>
      <w:proofErr w:type="gramStart"/>
      <w:r>
        <w:rPr>
          <w:sz w:val="24"/>
          <w:szCs w:val="24"/>
        </w:rPr>
        <w:t xml:space="preserve">der </w:t>
      </w:r>
      <w:r w:rsidR="00E305BC">
        <w:rPr>
          <w:sz w:val="24"/>
          <w:szCs w:val="24"/>
        </w:rPr>
        <w:t>zur Zeit</w:t>
      </w:r>
      <w:r w:rsidR="00CD0699">
        <w:rPr>
          <w:sz w:val="24"/>
          <w:szCs w:val="24"/>
        </w:rPr>
        <w:t xml:space="preserve"> </w:t>
      </w:r>
      <w:r>
        <w:rPr>
          <w:sz w:val="24"/>
          <w:szCs w:val="24"/>
        </w:rPr>
        <w:t>am Theater</w:t>
      </w:r>
      <w:proofErr w:type="gramEnd"/>
      <w:r>
        <w:rPr>
          <w:sz w:val="24"/>
          <w:szCs w:val="24"/>
        </w:rPr>
        <w:t xml:space="preserve"> seinen Bundesfreiwilligendienst absolviert. </w:t>
      </w:r>
    </w:p>
    <w:p w14:paraId="20FF5F03" w14:textId="2528F874" w:rsidR="00F16DEF" w:rsidRDefault="00CD0699">
      <w:pPr>
        <w:spacing w:after="240" w:line="360" w:lineRule="auto"/>
        <w:rPr>
          <w:sz w:val="24"/>
          <w:szCs w:val="24"/>
        </w:rPr>
      </w:pPr>
      <w:r>
        <w:rPr>
          <w:sz w:val="24"/>
          <w:szCs w:val="24"/>
        </w:rPr>
        <w:t xml:space="preserve">Die Teilnehmer bekommen die Aufgabe gestellt, einen Mord aufzuklären. </w:t>
      </w:r>
      <w:r w:rsidR="00E305BC">
        <w:rPr>
          <w:sz w:val="24"/>
          <w:szCs w:val="24"/>
        </w:rPr>
        <w:t xml:space="preserve">Sie tun das, indem sie verschiedene Rätsel und logische Denkaufgabe lösen, die sich um die </w:t>
      </w:r>
      <w:r w:rsidR="00E5652C">
        <w:rPr>
          <w:sz w:val="24"/>
          <w:szCs w:val="24"/>
        </w:rPr>
        <w:t xml:space="preserve">Geschichte des Chawwerusch Theaters und </w:t>
      </w:r>
      <w:r w:rsidR="00E305BC">
        <w:rPr>
          <w:sz w:val="24"/>
          <w:szCs w:val="24"/>
        </w:rPr>
        <w:t>die</w:t>
      </w:r>
      <w:r w:rsidR="00E5652C">
        <w:rPr>
          <w:sz w:val="24"/>
          <w:szCs w:val="24"/>
        </w:rPr>
        <w:t xml:space="preserve"> Schauspieler</w:t>
      </w:r>
      <w:r>
        <w:rPr>
          <w:sz w:val="24"/>
          <w:szCs w:val="24"/>
        </w:rPr>
        <w:t>-Biographien</w:t>
      </w:r>
      <w:r w:rsidR="00E5652C">
        <w:rPr>
          <w:sz w:val="24"/>
          <w:szCs w:val="24"/>
        </w:rPr>
        <w:t xml:space="preserve"> </w:t>
      </w:r>
      <w:r w:rsidR="00E305BC">
        <w:rPr>
          <w:sz w:val="24"/>
          <w:szCs w:val="24"/>
        </w:rPr>
        <w:t>drehen. Das alles kann nur gelingen, wenn die Teilnehmer als</w:t>
      </w:r>
      <w:r w:rsidR="00E5652C">
        <w:rPr>
          <w:sz w:val="24"/>
          <w:szCs w:val="24"/>
        </w:rPr>
        <w:t xml:space="preserve"> Team agieren. </w:t>
      </w:r>
    </w:p>
    <w:p w14:paraId="7FECA8E3" w14:textId="65639F2A" w:rsidR="00F16DEF" w:rsidRDefault="00E5652C">
      <w:pPr>
        <w:spacing w:after="240" w:line="360" w:lineRule="auto"/>
        <w:rPr>
          <w:sz w:val="24"/>
          <w:szCs w:val="24"/>
        </w:rPr>
      </w:pPr>
      <w:r>
        <w:rPr>
          <w:sz w:val="24"/>
          <w:szCs w:val="24"/>
        </w:rPr>
        <w:t xml:space="preserve">Dieses Projekt ist das erste dieser Art am Chawwerusch Theater. </w:t>
      </w:r>
      <w:r w:rsidR="00CD0699">
        <w:rPr>
          <w:sz w:val="24"/>
          <w:szCs w:val="24"/>
        </w:rPr>
        <w:t xml:space="preserve">Im Gegensatz zu </w:t>
      </w:r>
      <w:r w:rsidR="00E305BC">
        <w:rPr>
          <w:sz w:val="24"/>
          <w:szCs w:val="24"/>
        </w:rPr>
        <w:t>einem Theaterstück sind</w:t>
      </w:r>
      <w:r>
        <w:rPr>
          <w:sz w:val="24"/>
          <w:szCs w:val="24"/>
        </w:rPr>
        <w:t xml:space="preserve"> bei „Escape the Chawwerusch“ keine Schauspieler vorhanden und es </w:t>
      </w:r>
      <w:r w:rsidR="00CD0699">
        <w:rPr>
          <w:sz w:val="24"/>
          <w:szCs w:val="24"/>
        </w:rPr>
        <w:t xml:space="preserve">gibt </w:t>
      </w:r>
      <w:r>
        <w:rPr>
          <w:sz w:val="24"/>
          <w:szCs w:val="24"/>
        </w:rPr>
        <w:t xml:space="preserve">auch keine Zuschauer. Vielmehr bilden die </w:t>
      </w:r>
      <w:r w:rsidR="00CD0699">
        <w:rPr>
          <w:sz w:val="24"/>
          <w:szCs w:val="24"/>
        </w:rPr>
        <w:t xml:space="preserve">Teilnehmer </w:t>
      </w:r>
      <w:r>
        <w:rPr>
          <w:sz w:val="24"/>
          <w:szCs w:val="24"/>
        </w:rPr>
        <w:t>selbst das Ermittlerteam, sie schlüpfen für 70 Minuten also selbst in Rollen.</w:t>
      </w:r>
    </w:p>
    <w:p w14:paraId="35181283" w14:textId="77777777" w:rsidR="00F16DEF" w:rsidRDefault="00E5652C">
      <w:pPr>
        <w:spacing w:after="240" w:line="360" w:lineRule="auto"/>
        <w:rPr>
          <w:sz w:val="24"/>
          <w:szCs w:val="24"/>
        </w:rPr>
      </w:pPr>
      <w:r>
        <w:rPr>
          <w:sz w:val="24"/>
          <w:szCs w:val="24"/>
        </w:rPr>
        <w:t>Der Escape Room kann zwischen dem 23.06.2018 und dem 08.07.2018 an den Wochenenden 16-mal von bis zu 8 Personen besucht werden. Zusätzlich werden am 13.06 und 14.06.2018 je drei Veranstaltungen für Schulen stattfinden.</w:t>
      </w:r>
    </w:p>
    <w:p w14:paraId="778B03C7" w14:textId="03254352" w:rsidR="00F16DEF" w:rsidRDefault="00E305BC">
      <w:pPr>
        <w:spacing w:after="240" w:line="360" w:lineRule="auto"/>
        <w:rPr>
          <w:sz w:val="24"/>
          <w:szCs w:val="24"/>
        </w:rPr>
      </w:pPr>
      <w:r>
        <w:rPr>
          <w:sz w:val="24"/>
          <w:szCs w:val="24"/>
        </w:rPr>
        <w:t>Anmeldungen werden</w:t>
      </w:r>
      <w:r w:rsidR="00E5652C">
        <w:rPr>
          <w:sz w:val="24"/>
          <w:szCs w:val="24"/>
        </w:rPr>
        <w:t xml:space="preserve"> per Mail unter </w:t>
      </w:r>
      <w:hyperlink r:id="rId7">
        <w:r w:rsidR="00E5652C">
          <w:rPr>
            <w:color w:val="1155CC"/>
            <w:sz w:val="24"/>
            <w:szCs w:val="24"/>
            <w:u w:val="single"/>
          </w:rPr>
          <w:t>escapethechawwerusch@gmail.com</w:t>
        </w:r>
      </w:hyperlink>
      <w:r w:rsidR="00E5652C">
        <w:rPr>
          <w:sz w:val="24"/>
          <w:szCs w:val="24"/>
        </w:rPr>
        <w:t xml:space="preserve"> entgegenge</w:t>
      </w:r>
      <w:r>
        <w:rPr>
          <w:sz w:val="24"/>
          <w:szCs w:val="24"/>
        </w:rPr>
        <w:t xml:space="preserve">nommen. Das Anmeldeformular ist online verfügbar </w:t>
      </w:r>
      <w:r w:rsidR="00E5652C">
        <w:rPr>
          <w:sz w:val="24"/>
          <w:szCs w:val="24"/>
        </w:rPr>
        <w:t xml:space="preserve">unter www.expedition.chawwerusch.de. Außerdem kann es auf Anfrage (per Mail: escapethechawwerusch@gmail.com oder telefonisch: 0170-4674896) zugeschickt werden. </w:t>
      </w:r>
    </w:p>
    <w:p w14:paraId="2B1CE17B" w14:textId="77777777" w:rsidR="00F16DEF" w:rsidRDefault="00E5652C">
      <w:pPr>
        <w:spacing w:after="240" w:line="360" w:lineRule="auto"/>
        <w:rPr>
          <w:sz w:val="24"/>
          <w:szCs w:val="24"/>
        </w:rPr>
      </w:pPr>
      <w:r>
        <w:rPr>
          <w:sz w:val="24"/>
          <w:szCs w:val="24"/>
        </w:rPr>
        <w:lastRenderedPageBreak/>
        <w:t xml:space="preserve">Eine Besonderheit des “Escape the Chawwerusch” ist, dass man nicht nur als Gruppe von bis zu acht Personen den ganzen Raum buchen kann, sondern auch die Möglichkeit hat, sich Einzelkarten zu kaufen und somit mit noch unbekannten Mitspielern zusammen zu ermitteln. </w:t>
      </w:r>
    </w:p>
    <w:p w14:paraId="0E02ECA6" w14:textId="3C496413" w:rsidR="00F16DEF" w:rsidRDefault="00E5652C">
      <w:pPr>
        <w:spacing w:after="240" w:line="360" w:lineRule="auto"/>
        <w:rPr>
          <w:sz w:val="24"/>
          <w:szCs w:val="24"/>
        </w:rPr>
      </w:pPr>
      <w:bookmarkStart w:id="1" w:name="_rxfl8svbt0ag" w:colFirst="0" w:colLast="0"/>
      <w:bookmarkEnd w:id="1"/>
      <w:r>
        <w:rPr>
          <w:sz w:val="24"/>
          <w:szCs w:val="24"/>
        </w:rPr>
        <w:t xml:space="preserve">Die </w:t>
      </w:r>
      <w:r w:rsidR="00CD0699">
        <w:rPr>
          <w:sz w:val="24"/>
          <w:szCs w:val="24"/>
        </w:rPr>
        <w:t xml:space="preserve">Veranstaltungen </w:t>
      </w:r>
      <w:r>
        <w:rPr>
          <w:sz w:val="24"/>
          <w:szCs w:val="24"/>
        </w:rPr>
        <w:t>finden im Herxheimer Chawwerusch Theater</w:t>
      </w:r>
      <w:proofErr w:type="gramStart"/>
      <w:r>
        <w:rPr>
          <w:sz w:val="24"/>
          <w:szCs w:val="24"/>
        </w:rPr>
        <w:t>, Obere</w:t>
      </w:r>
      <w:proofErr w:type="gramEnd"/>
      <w:r>
        <w:rPr>
          <w:sz w:val="24"/>
          <w:szCs w:val="24"/>
        </w:rPr>
        <w:t xml:space="preserve"> Hauptstraße 14</w:t>
      </w:r>
      <w:r w:rsidR="00CD0699">
        <w:rPr>
          <w:sz w:val="24"/>
          <w:szCs w:val="24"/>
        </w:rPr>
        <w:t>,</w:t>
      </w:r>
      <w:r>
        <w:rPr>
          <w:sz w:val="24"/>
          <w:szCs w:val="24"/>
        </w:rPr>
        <w:t xml:space="preserve"> statt.</w:t>
      </w:r>
    </w:p>
    <w:p w14:paraId="213D624A" w14:textId="77777777" w:rsidR="00F16DEF" w:rsidRDefault="00E5652C">
      <w:pPr>
        <w:spacing w:after="240" w:line="360" w:lineRule="auto"/>
      </w:pPr>
      <w:bookmarkStart w:id="2" w:name="_zgienxl1uds9" w:colFirst="0" w:colLast="0"/>
      <w:bookmarkEnd w:id="2"/>
      <w:r>
        <w:t>________________________</w:t>
      </w:r>
    </w:p>
    <w:p w14:paraId="4AF07D62" w14:textId="77777777" w:rsidR="00F16DEF" w:rsidRDefault="00E5652C">
      <w:pPr>
        <w:rPr>
          <w:i/>
          <w:sz w:val="20"/>
          <w:szCs w:val="20"/>
        </w:rPr>
      </w:pPr>
      <w:r>
        <w:rPr>
          <w:i/>
          <w:sz w:val="20"/>
          <w:szCs w:val="20"/>
        </w:rPr>
        <w:t>Chawwerusch ist das professionelle Theaterkollektiv der Südpfalz mit eigener Spielstätte, das Geschichte und Geschichten erlebbar macht.</w:t>
      </w:r>
    </w:p>
    <w:p w14:paraId="070703E7" w14:textId="77777777" w:rsidR="00F16DEF" w:rsidRDefault="00E5652C">
      <w:pPr>
        <w:rPr>
          <w:i/>
          <w:sz w:val="20"/>
          <w:szCs w:val="20"/>
        </w:rPr>
      </w:pPr>
      <w:r>
        <w:rPr>
          <w:i/>
          <w:sz w:val="20"/>
          <w:szCs w:val="20"/>
        </w:rPr>
        <w:t>Im Zentrum des Spielplans steht die Entwicklung eigener Stücke, die sich für unterschiedliche Spielorte eignen.</w:t>
      </w:r>
    </w:p>
    <w:p w14:paraId="332D6C97" w14:textId="77777777" w:rsidR="00F16DEF" w:rsidRDefault="00E5652C">
      <w:pPr>
        <w:rPr>
          <w:i/>
          <w:sz w:val="20"/>
          <w:szCs w:val="20"/>
        </w:rPr>
      </w:pPr>
      <w:r>
        <w:rPr>
          <w:i/>
          <w:sz w:val="20"/>
          <w:szCs w:val="20"/>
        </w:rPr>
        <w:t xml:space="preserve">Inspiriert von außergewöhnlichen Themen und Orten, produziert das Chawwerusch Theater zudem mit Amateuren generationenübergreifende Großprojekte auf hohem künstlerischem Niveau. Die Expedition Chawwerusch ist seit 2014 die neue Sparte des Chawwerusch Theaters, die sich in erster Linie an junge Zuschauer richtet. </w:t>
      </w:r>
    </w:p>
    <w:p w14:paraId="70ABB51E" w14:textId="77777777" w:rsidR="00F16DEF" w:rsidRDefault="00E5652C">
      <w:pPr>
        <w:spacing w:line="360" w:lineRule="auto"/>
      </w:pPr>
      <w:r>
        <w:t>________________________</w:t>
      </w:r>
    </w:p>
    <w:sectPr w:rsidR="00F16DEF">
      <w:headerReference w:type="default" r:id="rId8"/>
      <w:footerReference w:type="default" r:id="rId9"/>
      <w:pgSz w:w="11906" w:h="16838"/>
      <w:pgMar w:top="1134" w:right="1418" w:bottom="567" w:left="1418"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3A2F6" w14:textId="77777777" w:rsidR="00E5652C" w:rsidRDefault="00E5652C">
      <w:r>
        <w:separator/>
      </w:r>
    </w:p>
  </w:endnote>
  <w:endnote w:type="continuationSeparator" w:id="0">
    <w:p w14:paraId="1089EB46" w14:textId="77777777" w:rsidR="00E5652C" w:rsidRDefault="00E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unito">
    <w:altName w:val="Times New Roman"/>
    <w:charset w:val="00"/>
    <w:family w:val="auto"/>
    <w:pitch w:val="default"/>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F74BE" w14:textId="77777777" w:rsidR="00F16DEF" w:rsidRDefault="00E5652C">
    <w:pPr>
      <w:pBdr>
        <w:top w:val="single" w:sz="6" w:space="1" w:color="000000"/>
      </w:pBdr>
      <w:tabs>
        <w:tab w:val="left" w:pos="1539"/>
      </w:tabs>
      <w:spacing w:before="240"/>
      <w:jc w:val="center"/>
      <w:rPr>
        <w:sz w:val="18"/>
        <w:szCs w:val="18"/>
      </w:rPr>
    </w:pPr>
    <w:r>
      <w:rPr>
        <w:sz w:val="18"/>
        <w:szCs w:val="18"/>
      </w:rPr>
      <w:t xml:space="preserve">Chawwerusch Theater </w:t>
    </w:r>
    <w:r>
      <w:rPr>
        <w:rFonts w:ascii="Symbol" w:eastAsia="Symbol" w:hAnsi="Symbol" w:cs="Symbol"/>
        <w:sz w:val="18"/>
        <w:szCs w:val="18"/>
      </w:rPr>
      <w:t>∙</w:t>
    </w:r>
    <w:r>
      <w:rPr>
        <w:sz w:val="18"/>
        <w:szCs w:val="18"/>
      </w:rPr>
      <w:t xml:space="preserve"> Obere Hauptstraße 14 </w:t>
    </w:r>
    <w:r>
      <w:rPr>
        <w:rFonts w:ascii="Symbol" w:eastAsia="Symbol" w:hAnsi="Symbol" w:cs="Symbol"/>
        <w:sz w:val="18"/>
        <w:szCs w:val="18"/>
      </w:rPr>
      <w:t>∙</w:t>
    </w:r>
    <w:r>
      <w:rPr>
        <w:sz w:val="18"/>
        <w:szCs w:val="18"/>
      </w:rPr>
      <w:t xml:space="preserve"> 76863 Herxheim </w:t>
    </w:r>
    <w:r>
      <w:rPr>
        <w:rFonts w:ascii="Symbol" w:eastAsia="Symbol" w:hAnsi="Symbol" w:cs="Symbol"/>
        <w:sz w:val="18"/>
        <w:szCs w:val="18"/>
      </w:rPr>
      <w:t>∙</w:t>
    </w:r>
    <w:r>
      <w:rPr>
        <w:sz w:val="18"/>
        <w:szCs w:val="18"/>
      </w:rPr>
      <w:t xml:space="preserve"> Fon: 07276 - 5991</w:t>
    </w:r>
  </w:p>
  <w:p w14:paraId="57EE8CAA" w14:textId="77777777" w:rsidR="00F16DEF" w:rsidRDefault="00E5652C">
    <w:pPr>
      <w:tabs>
        <w:tab w:val="center" w:pos="4536"/>
        <w:tab w:val="right" w:pos="9072"/>
      </w:tabs>
      <w:jc w:val="center"/>
    </w:pPr>
    <w:r>
      <w:rPr>
        <w:sz w:val="18"/>
        <w:szCs w:val="18"/>
      </w:rPr>
      <w:t xml:space="preserve">PR-Mobil 01578-2974005 </w:t>
    </w:r>
    <w:r>
      <w:rPr>
        <w:rFonts w:ascii="Symbol" w:eastAsia="Symbol" w:hAnsi="Symbol" w:cs="Symbol"/>
        <w:sz w:val="18"/>
        <w:szCs w:val="18"/>
      </w:rPr>
      <w:t>∙</w:t>
    </w:r>
    <w:r>
      <w:rPr>
        <w:sz w:val="18"/>
        <w:szCs w:val="18"/>
      </w:rPr>
      <w:t>E-Mail: pr@chawwerusch.de www.chawwerusch.de</w:t>
    </w:r>
  </w:p>
  <w:p w14:paraId="75974878" w14:textId="77777777" w:rsidR="00F16DEF" w:rsidRDefault="00F16DEF">
    <w:pPr>
      <w:tabs>
        <w:tab w:val="center" w:pos="4536"/>
        <w:tab w:val="right" w:pos="9072"/>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3F0E" w14:textId="77777777" w:rsidR="00E5652C" w:rsidRDefault="00E5652C">
      <w:r>
        <w:separator/>
      </w:r>
    </w:p>
  </w:footnote>
  <w:footnote w:type="continuationSeparator" w:id="0">
    <w:p w14:paraId="57B928B0" w14:textId="77777777" w:rsidR="00E5652C" w:rsidRDefault="00E565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C0F0" w14:textId="77777777" w:rsidR="00F16DEF" w:rsidRDefault="00E5652C">
    <w:r>
      <w:rPr>
        <w:noProof/>
      </w:rPr>
      <w:drawing>
        <wp:anchor distT="0" distB="0" distL="114300" distR="114300" simplePos="0" relativeHeight="251658240" behindDoc="0" locked="0" layoutInCell="1" hidden="0" allowOverlap="1" wp14:anchorId="6D6974A5" wp14:editId="606F9864">
          <wp:simplePos x="0" y="0"/>
          <wp:positionH relativeFrom="margin">
            <wp:posOffset>3911600</wp:posOffset>
          </wp:positionH>
          <wp:positionV relativeFrom="paragraph">
            <wp:posOffset>-306705</wp:posOffset>
          </wp:positionV>
          <wp:extent cx="1828800" cy="342900"/>
          <wp:effectExtent l="0" t="0" r="0" b="12700"/>
          <wp:wrapSquare wrapText="bothSides" distT="0" distB="0" distL="114300" distR="114300"/>
          <wp:docPr id="1" name="image2.jpg" descr="Ch_Ex_Kopfzeile"/>
          <wp:cNvGraphicFramePr/>
          <a:graphic xmlns:a="http://schemas.openxmlformats.org/drawingml/2006/main">
            <a:graphicData uri="http://schemas.openxmlformats.org/drawingml/2006/picture">
              <pic:pic xmlns:pic="http://schemas.openxmlformats.org/drawingml/2006/picture">
                <pic:nvPicPr>
                  <pic:cNvPr id="0" name="image2.jpg" descr="Ch_Ex_Kopfzeile"/>
                  <pic:cNvPicPr preferRelativeResize="0"/>
                </pic:nvPicPr>
                <pic:blipFill>
                  <a:blip r:embed="rId1"/>
                  <a:srcRect/>
                  <a:stretch>
                    <a:fillRect/>
                  </a:stretch>
                </pic:blipFill>
                <pic:spPr>
                  <a:xfrm>
                    <a:off x="0" y="0"/>
                    <a:ext cx="1828800" cy="342900"/>
                  </a:xfrm>
                  <a:prstGeom prst="rect">
                    <a:avLst/>
                  </a:prstGeom>
                  <a:ln/>
                </pic:spPr>
              </pic:pic>
            </a:graphicData>
          </a:graphic>
        </wp:anchor>
      </w:drawing>
    </w:r>
  </w:p>
  <w:p w14:paraId="37947741" w14:textId="77777777" w:rsidR="00F16DEF" w:rsidRPr="00CD0699" w:rsidRDefault="00E5652C">
    <w:pPr>
      <w:pBdr>
        <w:bottom w:val="single" w:sz="4" w:space="1" w:color="000000"/>
      </w:pBdr>
      <w:rPr>
        <w:b/>
        <w:sz w:val="46"/>
        <w:szCs w:val="46"/>
      </w:rPr>
    </w:pPr>
    <w:r w:rsidRPr="00E305BC">
      <w:rPr>
        <w:rFonts w:eastAsia="Nunito"/>
        <w:b/>
        <w:color w:val="BFBFBF"/>
        <w:sz w:val="40"/>
        <w:szCs w:val="40"/>
      </w:rPr>
      <w:t>Presseinformation</w:t>
    </w:r>
    <w:r w:rsidRPr="00CD0699">
      <w:rPr>
        <w:b/>
        <w:sz w:val="46"/>
        <w:szCs w:val="46"/>
      </w:rPr>
      <w:tab/>
    </w:r>
    <w:r w:rsidRPr="00CD0699">
      <w:rPr>
        <w:b/>
        <w:sz w:val="46"/>
        <w:szCs w:val="46"/>
      </w:rPr>
      <w:tab/>
      <w:t xml:space="preserve">  </w:t>
    </w:r>
  </w:p>
  <w:p w14:paraId="55AFB7B4" w14:textId="77777777" w:rsidR="00F16DEF" w:rsidRDefault="00E5652C">
    <w:pPr>
      <w:pBdr>
        <w:bottom w:val="single" w:sz="4" w:space="1" w:color="000000"/>
      </w:pBdr>
      <w:jc w:val="right"/>
    </w:pPr>
    <w:r>
      <w:t xml:space="preserve">Seite </w:t>
    </w:r>
    <w:r>
      <w:fldChar w:fldCharType="begin"/>
    </w:r>
    <w:r>
      <w:instrText>PAGE</w:instrText>
    </w:r>
    <w:r>
      <w:fldChar w:fldCharType="separate"/>
    </w:r>
    <w:r w:rsidR="001D63D2">
      <w:rPr>
        <w:noProof/>
      </w:rPr>
      <w:t>2</w:t>
    </w:r>
    <w:r>
      <w:fldChar w:fldCharType="end"/>
    </w:r>
    <w:r>
      <w:t>/</w:t>
    </w:r>
    <w:r>
      <w:fldChar w:fldCharType="begin"/>
    </w:r>
    <w:r>
      <w:instrText>NUMPAGES</w:instrText>
    </w:r>
    <w:r>
      <w:fldChar w:fldCharType="separate"/>
    </w:r>
    <w:r w:rsidR="001D63D2">
      <w:rPr>
        <w:noProof/>
      </w:rPr>
      <w:t>2</w:t>
    </w:r>
    <w:r>
      <w:fldChar w:fldCharType="end"/>
    </w:r>
  </w:p>
  <w:p w14:paraId="51274BFB" w14:textId="1C955772" w:rsidR="00F16DEF" w:rsidRDefault="001D63D2">
    <w:pPr>
      <w:tabs>
        <w:tab w:val="center" w:pos="4536"/>
        <w:tab w:val="right" w:pos="9072"/>
      </w:tabs>
      <w:jc w:val="right"/>
      <w:rPr>
        <w:sz w:val="20"/>
        <w:szCs w:val="20"/>
      </w:rPr>
    </w:pPr>
    <w:r>
      <w:rPr>
        <w:sz w:val="20"/>
        <w:szCs w:val="20"/>
      </w:rPr>
      <w:t>04</w:t>
    </w:r>
    <w:r w:rsidR="00E305BC">
      <w:rPr>
        <w:sz w:val="20"/>
        <w:szCs w:val="20"/>
      </w:rPr>
      <w:t>.05.2018</w:t>
    </w:r>
  </w:p>
  <w:p w14:paraId="6B9AC2FC" w14:textId="77777777" w:rsidR="00F16DEF" w:rsidRDefault="00F16DEF">
    <w:pPr>
      <w:tabs>
        <w:tab w:val="center" w:pos="4536"/>
        <w:tab w:val="right" w:pos="9072"/>
      </w:tabs>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EF"/>
    <w:rsid w:val="001D63D2"/>
    <w:rsid w:val="007E5FF2"/>
    <w:rsid w:val="00CD0699"/>
    <w:rsid w:val="00E10877"/>
    <w:rsid w:val="00E305BC"/>
    <w:rsid w:val="00E5652C"/>
    <w:rsid w:val="00F16D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D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outlineLvl w:val="0"/>
    </w:pPr>
    <w:rPr>
      <w:b/>
      <w:sz w:val="32"/>
      <w:szCs w:val="32"/>
    </w:rPr>
  </w:style>
  <w:style w:type="paragraph" w:styleId="berschrift2">
    <w:name w:val="heading 2"/>
    <w:basedOn w:val="Standard"/>
    <w:next w:val="Standard"/>
    <w:pPr>
      <w:keepNext/>
      <w:spacing w:after="60"/>
      <w:outlineLvl w:val="1"/>
    </w:pPr>
    <w:rPr>
      <w:b/>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eichen"/>
    <w:uiPriority w:val="99"/>
    <w:unhideWhenUsed/>
    <w:rsid w:val="00CD0699"/>
    <w:pPr>
      <w:tabs>
        <w:tab w:val="center" w:pos="4536"/>
        <w:tab w:val="right" w:pos="9072"/>
      </w:tabs>
    </w:pPr>
  </w:style>
  <w:style w:type="character" w:customStyle="1" w:styleId="KopfzeileZeichen">
    <w:name w:val="Kopfzeile Zeichen"/>
    <w:basedOn w:val="Absatzstandardschriftart"/>
    <w:link w:val="Kopfzeile"/>
    <w:uiPriority w:val="99"/>
    <w:rsid w:val="00CD0699"/>
  </w:style>
  <w:style w:type="paragraph" w:styleId="Fuzeile">
    <w:name w:val="footer"/>
    <w:basedOn w:val="Standard"/>
    <w:link w:val="FuzeileZeichen"/>
    <w:uiPriority w:val="99"/>
    <w:unhideWhenUsed/>
    <w:rsid w:val="00CD0699"/>
    <w:pPr>
      <w:tabs>
        <w:tab w:val="center" w:pos="4536"/>
        <w:tab w:val="right" w:pos="9072"/>
      </w:tabs>
    </w:pPr>
  </w:style>
  <w:style w:type="character" w:customStyle="1" w:styleId="FuzeileZeichen">
    <w:name w:val="Fußzeile Zeichen"/>
    <w:basedOn w:val="Absatzstandardschriftart"/>
    <w:link w:val="Fuzeile"/>
    <w:uiPriority w:val="99"/>
    <w:rsid w:val="00CD0699"/>
  </w:style>
  <w:style w:type="paragraph" w:styleId="Sprechblasentext">
    <w:name w:val="Balloon Text"/>
    <w:basedOn w:val="Standard"/>
    <w:link w:val="SprechblasentextZeichen"/>
    <w:uiPriority w:val="99"/>
    <w:semiHidden/>
    <w:unhideWhenUsed/>
    <w:rsid w:val="00CD069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D06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outlineLvl w:val="0"/>
    </w:pPr>
    <w:rPr>
      <w:b/>
      <w:sz w:val="32"/>
      <w:szCs w:val="32"/>
    </w:rPr>
  </w:style>
  <w:style w:type="paragraph" w:styleId="berschrift2">
    <w:name w:val="heading 2"/>
    <w:basedOn w:val="Standard"/>
    <w:next w:val="Standard"/>
    <w:pPr>
      <w:keepNext/>
      <w:spacing w:after="60"/>
      <w:outlineLvl w:val="1"/>
    </w:pPr>
    <w:rPr>
      <w:b/>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eichen"/>
    <w:uiPriority w:val="99"/>
    <w:unhideWhenUsed/>
    <w:rsid w:val="00CD0699"/>
    <w:pPr>
      <w:tabs>
        <w:tab w:val="center" w:pos="4536"/>
        <w:tab w:val="right" w:pos="9072"/>
      </w:tabs>
    </w:pPr>
  </w:style>
  <w:style w:type="character" w:customStyle="1" w:styleId="KopfzeileZeichen">
    <w:name w:val="Kopfzeile Zeichen"/>
    <w:basedOn w:val="Absatzstandardschriftart"/>
    <w:link w:val="Kopfzeile"/>
    <w:uiPriority w:val="99"/>
    <w:rsid w:val="00CD0699"/>
  </w:style>
  <w:style w:type="paragraph" w:styleId="Fuzeile">
    <w:name w:val="footer"/>
    <w:basedOn w:val="Standard"/>
    <w:link w:val="FuzeileZeichen"/>
    <w:uiPriority w:val="99"/>
    <w:unhideWhenUsed/>
    <w:rsid w:val="00CD0699"/>
    <w:pPr>
      <w:tabs>
        <w:tab w:val="center" w:pos="4536"/>
        <w:tab w:val="right" w:pos="9072"/>
      </w:tabs>
    </w:pPr>
  </w:style>
  <w:style w:type="character" w:customStyle="1" w:styleId="FuzeileZeichen">
    <w:name w:val="Fußzeile Zeichen"/>
    <w:basedOn w:val="Absatzstandardschriftart"/>
    <w:link w:val="Fuzeile"/>
    <w:uiPriority w:val="99"/>
    <w:rsid w:val="00CD0699"/>
  </w:style>
  <w:style w:type="paragraph" w:styleId="Sprechblasentext">
    <w:name w:val="Balloon Text"/>
    <w:basedOn w:val="Standard"/>
    <w:link w:val="SprechblasentextZeichen"/>
    <w:uiPriority w:val="99"/>
    <w:semiHidden/>
    <w:unhideWhenUsed/>
    <w:rsid w:val="00CD069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D06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scapethechawwerusch@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2544</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Buero-Mitte</dc:creator>
  <cp:lastModifiedBy>Silke Bender</cp:lastModifiedBy>
  <cp:revision>5</cp:revision>
  <dcterms:created xsi:type="dcterms:W3CDTF">2018-02-28T16:27:00Z</dcterms:created>
  <dcterms:modified xsi:type="dcterms:W3CDTF">2018-05-03T06:39:00Z</dcterms:modified>
</cp:coreProperties>
</file>