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E09F" w14:textId="77777777" w:rsidR="007D34A5" w:rsidRDefault="007D34A5"/>
    <w:p w14:paraId="0D13EDE9" w14:textId="1FE8D791" w:rsidR="007D34A5" w:rsidRPr="000F0FCF" w:rsidRDefault="00564F2D" w:rsidP="007D34A5">
      <w:pPr>
        <w:pStyle w:val="berschrift1"/>
      </w:pPr>
      <w:r>
        <w:t>Berliner Luft für eine Pfälzerin</w:t>
      </w:r>
    </w:p>
    <w:p w14:paraId="509AB552" w14:textId="5F2595E7" w:rsidR="007D34A5" w:rsidRDefault="00A1586F" w:rsidP="000D379E">
      <w:pPr>
        <w:pStyle w:val="berschrift2"/>
      </w:pPr>
      <w:r>
        <w:t xml:space="preserve">Chawwerusch Theater </w:t>
      </w:r>
      <w:r w:rsidR="00F84CB2">
        <w:t>zeigt</w:t>
      </w:r>
      <w:r>
        <w:t xml:space="preserve"> „Kleine Frau </w:t>
      </w:r>
      <w:r w:rsidR="00B260AE">
        <w:t>–</w:t>
      </w:r>
      <w:r>
        <w:t xml:space="preserve"> was nun?“ </w:t>
      </w:r>
    </w:p>
    <w:p w14:paraId="5A2AF509" w14:textId="77777777" w:rsidR="007D34A5" w:rsidRDefault="007D34A5" w:rsidP="007D34A5"/>
    <w:p w14:paraId="3D0749D7" w14:textId="03259FC0" w:rsidR="00FE7F11" w:rsidRDefault="00F84CB2" w:rsidP="00FE7F11">
      <w:pPr>
        <w:spacing w:before="240" w:line="360" w:lineRule="auto"/>
      </w:pPr>
      <w:r>
        <w:t>2018 jährte</w:t>
      </w:r>
      <w:r w:rsidR="00561872">
        <w:t xml:space="preserve"> sich das Ende des Ersten Weltkrieges und der Beginn der ersten deutschen Demokratie zum 100. Mal. Die Produktion des Chawwerusch Theaters „Kleine Frau </w:t>
      </w:r>
      <w:r w:rsidR="00B260AE">
        <w:t>–</w:t>
      </w:r>
      <w:r w:rsidR="00561872">
        <w:t xml:space="preserve"> was nun</w:t>
      </w:r>
      <w:r w:rsidR="00EB0443">
        <w:t>?</w:t>
      </w:r>
      <w:r w:rsidR="00561872">
        <w:t xml:space="preserve"> Der Weg in die Weimarer Republik“ widmet sich dieser spannenden Zeit der Umbrüche, in der „Alles auf Anfang“ stand. Im Stück </w:t>
      </w:r>
      <w:r w:rsidR="00F2170A">
        <w:t xml:space="preserve">– geschrieben und inszeniert von Walter </w:t>
      </w:r>
      <w:proofErr w:type="spellStart"/>
      <w:r w:rsidR="00F2170A">
        <w:t>Menzlaw</w:t>
      </w:r>
      <w:proofErr w:type="spellEnd"/>
      <w:r w:rsidR="00F2170A">
        <w:t xml:space="preserve"> – </w:t>
      </w:r>
      <w:r>
        <w:t>flieht</w:t>
      </w:r>
      <w:r w:rsidR="00561872">
        <w:t xml:space="preserve"> die junge Luise von ihrer pfälzischen Heimat in die</w:t>
      </w:r>
      <w:r w:rsidR="00D81692">
        <w:t xml:space="preserve"> Metropole Berlin</w:t>
      </w:r>
      <w:r>
        <w:t>.</w:t>
      </w:r>
    </w:p>
    <w:p w14:paraId="55B81028" w14:textId="66A27D04" w:rsidR="00602CA5" w:rsidRDefault="00D81692" w:rsidP="000D6B74">
      <w:pPr>
        <w:spacing w:before="240" w:line="360" w:lineRule="auto"/>
      </w:pPr>
      <w:r>
        <w:t>Auch in der kleinen Stadt in der Pfalz, in der Luise</w:t>
      </w:r>
      <w:r w:rsidR="006777D9">
        <w:t xml:space="preserve"> (Miriam Grimm)</w:t>
      </w:r>
      <w:r>
        <w:t xml:space="preserve"> wohnt, ist 1918 der große Krieg vorbei. </w:t>
      </w:r>
      <w:r w:rsidR="00196C96">
        <w:t>Der</w:t>
      </w:r>
      <w:r>
        <w:t xml:space="preserve"> Vater</w:t>
      </w:r>
      <w:r w:rsidR="006777D9">
        <w:t xml:space="preserve"> (Ben </w:t>
      </w:r>
      <w:proofErr w:type="spellStart"/>
      <w:r w:rsidR="006777D9">
        <w:t>Hergl</w:t>
      </w:r>
      <w:proofErr w:type="spellEnd"/>
      <w:r w:rsidR="006777D9">
        <w:t>)</w:t>
      </w:r>
      <w:r>
        <w:t xml:space="preserve"> und der Bruder</w:t>
      </w:r>
      <w:r w:rsidR="006777D9">
        <w:t xml:space="preserve"> (Stephan </w:t>
      </w:r>
      <w:proofErr w:type="spellStart"/>
      <w:r w:rsidR="006777D9">
        <w:t>Wriecz</w:t>
      </w:r>
      <w:proofErr w:type="spellEnd"/>
      <w:r w:rsidR="006777D9">
        <w:t>)</w:t>
      </w:r>
      <w:r>
        <w:t xml:space="preserve"> </w:t>
      </w:r>
      <w:r w:rsidR="00196C96">
        <w:t>sind vom Schlachtfeld zurück, aber Luise</w:t>
      </w:r>
      <w:r>
        <w:t xml:space="preserve"> wartet noch immer</w:t>
      </w:r>
      <w:r w:rsidR="00DB3A3C">
        <w:t>:</w:t>
      </w:r>
      <w:r>
        <w:t xml:space="preserve"> </w:t>
      </w:r>
      <w:r w:rsidR="00196C96">
        <w:t>a</w:t>
      </w:r>
      <w:r>
        <w:t>uf Frieder</w:t>
      </w:r>
      <w:r w:rsidR="006777D9">
        <w:t xml:space="preserve"> (Thomas Kölsch)</w:t>
      </w:r>
      <w:r>
        <w:t>, ihre</w:t>
      </w:r>
      <w:r w:rsidR="00196C96">
        <w:t>n</w:t>
      </w:r>
      <w:r>
        <w:t xml:space="preserve"> Verlobten</w:t>
      </w:r>
      <w:r w:rsidR="00196C96">
        <w:t>. Schon lange hat sie</w:t>
      </w:r>
      <w:r>
        <w:t xml:space="preserve"> keinen Brief mehr </w:t>
      </w:r>
      <w:r w:rsidR="00196C96">
        <w:t>von ihm bekommen</w:t>
      </w:r>
      <w:r>
        <w:t xml:space="preserve">. Nach vier Jahren Krieg und Trennung sind die Versprechungen </w:t>
      </w:r>
      <w:r w:rsidR="00021094">
        <w:t xml:space="preserve">von damals beim </w:t>
      </w:r>
      <w:r>
        <w:t>Abschied am Bahnhof schon reichlich blass</w:t>
      </w:r>
      <w:r w:rsidR="00DB3A3C">
        <w:t xml:space="preserve"> geworden</w:t>
      </w:r>
      <w:r>
        <w:t>. Es gab keine fette Gans zu Weihnachten und auch kein rauschendes Hochzeitsfest. Luise ist immer noch allein und muss jeden Tag viel arbeiten. Warum der Krieg sehr viel länger als zwei Monate dauerte und warum er jetzt plötzlich verloren ist</w:t>
      </w:r>
      <w:r w:rsidR="00021094">
        <w:t>,</w:t>
      </w:r>
      <w:r>
        <w:t xml:space="preserve"> </w:t>
      </w:r>
      <w:r w:rsidR="00021094">
        <w:t>versteht sie</w:t>
      </w:r>
      <w:r w:rsidR="00C229BB">
        <w:t xml:space="preserve"> </w:t>
      </w:r>
      <w:r w:rsidR="006777D9">
        <w:t>nicht und auch die Mutter (Monika Kleebauer) sagt „Was verstehen wir F</w:t>
      </w:r>
      <w:r w:rsidR="00B477DB">
        <w:t xml:space="preserve">rauen schon von der Politik?“. </w:t>
      </w:r>
      <w:r w:rsidR="000D6B74">
        <w:t>Aber auch die Männer wissen nicht,</w:t>
      </w:r>
      <w:r w:rsidR="00B477DB">
        <w:t xml:space="preserve"> wie es</w:t>
      </w:r>
      <w:r w:rsidR="000D6B74">
        <w:t xml:space="preserve"> jetzt</w:t>
      </w:r>
      <w:r w:rsidR="00B477DB">
        <w:t xml:space="preserve"> weitergehen wird, ohne Kaiser, bayrischen König und </w:t>
      </w:r>
      <w:r w:rsidR="00602CA5">
        <w:t xml:space="preserve">mit </w:t>
      </w:r>
      <w:r w:rsidR="00B477DB">
        <w:t>der französischen Besatzungsmacht in der Pfalz. „</w:t>
      </w:r>
      <w:r w:rsidR="00B2293F">
        <w:t>Alles soll wieder so sein wie früher</w:t>
      </w:r>
      <w:r w:rsidR="000D6B74">
        <w:t>!“ wird da schnell zur Losung</w:t>
      </w:r>
      <w:r w:rsidR="00B477DB">
        <w:t xml:space="preserve">. </w:t>
      </w:r>
      <w:r w:rsidR="00DB3A3C">
        <w:br/>
      </w:r>
      <w:r w:rsidR="000D6B74">
        <w:t>Ausgerechnet i</w:t>
      </w:r>
      <w:r w:rsidR="00B477DB">
        <w:t xml:space="preserve">n dieser Situation </w:t>
      </w:r>
      <w:r w:rsidR="000D6B74">
        <w:t>ist Luise gezwungen,</w:t>
      </w:r>
      <w:r w:rsidR="00B477DB">
        <w:t xml:space="preserve"> ihre geliebte Heimat zu verlassen. Nach einer folgenschweren Rangelei mit einem französischen Solda</w:t>
      </w:r>
      <w:r w:rsidR="00564F2D">
        <w:t xml:space="preserve">ten </w:t>
      </w:r>
      <w:r w:rsidR="00317A8D">
        <w:t xml:space="preserve">flieht </w:t>
      </w:r>
      <w:r w:rsidR="00564F2D">
        <w:t>sie Hals über Kopf zu</w:t>
      </w:r>
      <w:r w:rsidR="00B477DB">
        <w:t xml:space="preserve"> einer </w:t>
      </w:r>
      <w:r w:rsidR="00317A8D">
        <w:t xml:space="preserve">entfernten </w:t>
      </w:r>
      <w:r w:rsidR="00B477DB">
        <w:t>Bekannten nach Berlin. Die pfälzische „Tant</w:t>
      </w:r>
      <w:r w:rsidR="005B0F58">
        <w:t>e Berta“ (Felix S. Felix) schwärmt zwar immer noch von „</w:t>
      </w:r>
      <w:proofErr w:type="spellStart"/>
      <w:r w:rsidR="00B2293F">
        <w:t>dehääm</w:t>
      </w:r>
      <w:proofErr w:type="spellEnd"/>
      <w:r w:rsidR="005B0F58">
        <w:t>“</w:t>
      </w:r>
      <w:r w:rsidR="00DB3A3C">
        <w:t>,</w:t>
      </w:r>
      <w:r w:rsidR="005B0F58">
        <w:t xml:space="preserve"> ist aber darüber hinaus mehr als angekommen und führt florierende Geschäfte in der Großstadt. Mit ihr lernt Luise eine wirklich selbstständige Frau kennen, die ihr auch im Nu eine Arbeitsstelle verschafft – die neue Errungenschaft des 8-Stunden Tages inklusive. </w:t>
      </w:r>
      <w:r w:rsidR="00EB5A4F">
        <w:t>Aber Luise bleibt in der quirligen Metropole keine Zeit, sich ei</w:t>
      </w:r>
      <w:r w:rsidR="00564F2D">
        <w:t xml:space="preserve">ne </w:t>
      </w:r>
      <w:r w:rsidR="0095537E">
        <w:t xml:space="preserve">eigene </w:t>
      </w:r>
      <w:r w:rsidR="00564F2D">
        <w:t>vertraute</w:t>
      </w:r>
      <w:r w:rsidR="00EB5A4F">
        <w:t xml:space="preserve"> kleine Heimat aufzubauen. Zu viele </w:t>
      </w:r>
      <w:r w:rsidR="00564F2D">
        <w:t>verwirrende</w:t>
      </w:r>
      <w:r w:rsidR="00EB5A4F">
        <w:t xml:space="preserve"> Erfahrungen und neue Bekanntschaften zwingen sie dazu, teils liebgewonn</w:t>
      </w:r>
      <w:r w:rsidR="00564F2D">
        <w:t>ene Selbstverständlichkeiten</w:t>
      </w:r>
      <w:r w:rsidR="00EB5A4F">
        <w:t xml:space="preserve"> zu überdenken. Die flammenden Reden von Paula, die endlich die Gl</w:t>
      </w:r>
      <w:r w:rsidR="00230904">
        <w:t>eichb</w:t>
      </w:r>
      <w:r w:rsidR="00EB5A4F">
        <w:t>erechtigung für Frauen erkämpfen will</w:t>
      </w:r>
      <w:r w:rsidR="0095537E">
        <w:t>,</w:t>
      </w:r>
      <w:r w:rsidR="00EB5A4F">
        <w:t xml:space="preserve"> oder die </w:t>
      </w:r>
      <w:r w:rsidR="00B2293F">
        <w:t xml:space="preserve">basisdemokratischen </w:t>
      </w:r>
      <w:r w:rsidR="00230904">
        <w:t xml:space="preserve">Träume von Willi, der trotz seiner pazifistischen Haltung angegriffen und verletzt wird, sind nur zwei Beispiele für die vielen neuen Eindrücke, die </w:t>
      </w:r>
      <w:r w:rsidR="00602CA5">
        <w:t xml:space="preserve">Luise </w:t>
      </w:r>
      <w:r w:rsidR="00137B0D">
        <w:t>auf dem Berliner Pflaster aufsammelt.</w:t>
      </w:r>
    </w:p>
    <w:p w14:paraId="5BA88256" w14:textId="4451E87B" w:rsidR="00D81692" w:rsidRDefault="00137B0D" w:rsidP="00FE7F11">
      <w:pPr>
        <w:spacing w:before="240" w:line="360" w:lineRule="auto"/>
      </w:pPr>
      <w:r>
        <w:lastRenderedPageBreak/>
        <w:t>Klangvoll</w:t>
      </w:r>
      <w:r w:rsidR="00230904">
        <w:t xml:space="preserve"> </w:t>
      </w:r>
      <w:r w:rsidR="00B2293F">
        <w:t xml:space="preserve">ausgemalt </w:t>
      </w:r>
      <w:r w:rsidR="00602CA5">
        <w:t xml:space="preserve">wird diese bunte </w:t>
      </w:r>
      <w:r w:rsidR="001D14CC">
        <w:t xml:space="preserve">Welt </w:t>
      </w:r>
      <w:r w:rsidR="00602CA5">
        <w:t xml:space="preserve">der Großstadt </w:t>
      </w:r>
      <w:r w:rsidR="001D14CC">
        <w:t>von dem</w:t>
      </w:r>
      <w:r w:rsidR="00127AE9">
        <w:t xml:space="preserve"> international</w:t>
      </w:r>
      <w:r w:rsidR="001D14CC">
        <w:t xml:space="preserve"> </w:t>
      </w:r>
      <w:r w:rsidR="00230904">
        <w:t>bekannte</w:t>
      </w:r>
      <w:r w:rsidR="001D14CC">
        <w:t>n</w:t>
      </w:r>
      <w:r w:rsidR="00230904">
        <w:t xml:space="preserve"> russische</w:t>
      </w:r>
      <w:r w:rsidR="001D14CC">
        <w:t>n</w:t>
      </w:r>
      <w:r w:rsidR="00230904">
        <w:t xml:space="preserve"> Pianist</w:t>
      </w:r>
      <w:r w:rsidR="001D14CC">
        <w:t xml:space="preserve">en Dmitrij </w:t>
      </w:r>
      <w:proofErr w:type="spellStart"/>
      <w:r w:rsidR="001D14CC">
        <w:t>Koscheew</w:t>
      </w:r>
      <w:proofErr w:type="spellEnd"/>
      <w:r w:rsidR="001D14CC">
        <w:t xml:space="preserve">, der </w:t>
      </w:r>
      <w:r w:rsidR="007D20D0">
        <w:t xml:space="preserve">die </w:t>
      </w:r>
      <w:r w:rsidR="00602CA5">
        <w:t xml:space="preserve">Bühnenmusik </w:t>
      </w:r>
      <w:r w:rsidR="007D20D0">
        <w:t>komponiert hat</w:t>
      </w:r>
      <w:r w:rsidR="00B2293F">
        <w:t>.</w:t>
      </w:r>
      <w:r w:rsidR="00127AE9">
        <w:t xml:space="preserve"> </w:t>
      </w:r>
      <w:r w:rsidR="001D14CC">
        <w:t>Anklänge an den Stummfilm, das Melodram und die Bühnenkunst der Zw</w:t>
      </w:r>
      <w:r w:rsidR="00127AE9">
        <w:t>anziger Jahre versetzen</w:t>
      </w:r>
      <w:r w:rsidR="00602CA5">
        <w:t xml:space="preserve"> </w:t>
      </w:r>
      <w:r w:rsidR="00B2670B">
        <w:t xml:space="preserve">die Zuschauer auch auf </w:t>
      </w:r>
      <w:r>
        <w:t>musikalischer</w:t>
      </w:r>
      <w:r w:rsidR="00127AE9">
        <w:t xml:space="preserve"> Ebene 100 Jahre zurück</w:t>
      </w:r>
      <w:r w:rsidR="009270B2">
        <w:t xml:space="preserve">. </w:t>
      </w:r>
      <w:r w:rsidR="00EB673D">
        <w:t>Auf den Bühnen jener Zeit war das epische Theater en vogue. A</w:t>
      </w:r>
      <w:r w:rsidR="009270B2">
        <w:t xml:space="preserve">uch bei „Kleine Frau </w:t>
      </w:r>
      <w:r w:rsidR="00B260AE">
        <w:t>–</w:t>
      </w:r>
      <w:r w:rsidR="009270B2">
        <w:t xml:space="preserve"> was nun?“ </w:t>
      </w:r>
      <w:r w:rsidR="0033587E">
        <w:t xml:space="preserve">führt </w:t>
      </w:r>
      <w:r w:rsidR="009270B2">
        <w:t>ein launi</w:t>
      </w:r>
      <w:r w:rsidR="009F0086">
        <w:t>g</w:t>
      </w:r>
      <w:r w:rsidR="009270B2">
        <w:t xml:space="preserve">er Erzähler (Ben </w:t>
      </w:r>
      <w:proofErr w:type="spellStart"/>
      <w:r w:rsidR="009270B2">
        <w:t>Hergl</w:t>
      </w:r>
      <w:proofErr w:type="spellEnd"/>
      <w:r w:rsidR="009270B2">
        <w:t>) durch das Geschehen. Er überbrückt, wo es Rückblenden gibt und fasst griffig zusammen</w:t>
      </w:r>
      <w:r w:rsidR="0095537E">
        <w:t>,</w:t>
      </w:r>
      <w:r w:rsidR="009270B2">
        <w:t xml:space="preserve"> wo die geschic</w:t>
      </w:r>
      <w:r w:rsidR="00767474">
        <w:t>htlichen Zusammenhänge kompliziert werden.</w:t>
      </w:r>
    </w:p>
    <w:p w14:paraId="4D50AF28" w14:textId="57AA3E8F" w:rsidR="00137B0D" w:rsidRDefault="00564F2D" w:rsidP="00FE7F11">
      <w:pPr>
        <w:spacing w:before="240" w:line="360" w:lineRule="auto"/>
      </w:pPr>
      <w:r>
        <w:t xml:space="preserve">Luise </w:t>
      </w:r>
      <w:r w:rsidR="00F70314">
        <w:t>erlebt den Anfang der ersten deutschen Demokratie mit und darf als Frau zum ersten Mal wählen gehen. Für sie ist Politik nicht mehr ein unverständliches Geschehen, auf das sie keinen Einfluss hat, sondern ein Prozess, in</w:t>
      </w:r>
      <w:r w:rsidR="0095537E">
        <w:t xml:space="preserve"> </w:t>
      </w:r>
      <w:r w:rsidR="00F70314">
        <w:t>dem sie Position beziehen und Einfluss nehmen kann. Sie kann und muss sich jetzt entscheiden: für eine politische Haltung, für einen Beruf, für</w:t>
      </w:r>
      <w:r w:rsidR="009F0086">
        <w:t xml:space="preserve"> </w:t>
      </w:r>
      <w:r w:rsidR="00F70314">
        <w:t xml:space="preserve">oder gegen </w:t>
      </w:r>
      <w:r w:rsidR="00E72731">
        <w:t>ihre künftige Heimat</w:t>
      </w:r>
      <w:r w:rsidR="009270B2">
        <w:t>.</w:t>
      </w:r>
    </w:p>
    <w:p w14:paraId="6A9D1726" w14:textId="7A00C607" w:rsidR="000D379E" w:rsidRDefault="00A05BFC" w:rsidP="00FE7F11">
      <w:pPr>
        <w:spacing w:before="240" w:line="360" w:lineRule="auto"/>
      </w:pPr>
      <w:r>
        <w:t xml:space="preserve">Das </w:t>
      </w:r>
      <w:r w:rsidR="00E72731">
        <w:t xml:space="preserve">kubistische, </w:t>
      </w:r>
      <w:r>
        <w:t xml:space="preserve">wandelbare Bühnenbild hat Franziska </w:t>
      </w:r>
      <w:proofErr w:type="spellStart"/>
      <w:r>
        <w:t>Smolarek</w:t>
      </w:r>
      <w:proofErr w:type="spellEnd"/>
      <w:r>
        <w:t xml:space="preserve"> </w:t>
      </w:r>
      <w:r w:rsidR="00E72731">
        <w:t xml:space="preserve">entworfen und </w:t>
      </w:r>
      <w:r>
        <w:t xml:space="preserve">gestaltet, </w:t>
      </w:r>
      <w:r w:rsidR="007D20D0">
        <w:t>bei den</w:t>
      </w:r>
      <w:r>
        <w:t xml:space="preserve"> Kostüme</w:t>
      </w:r>
      <w:r w:rsidR="007D20D0">
        <w:t>n</w:t>
      </w:r>
      <w:r>
        <w:t xml:space="preserve"> </w:t>
      </w:r>
      <w:r w:rsidR="006D36E3">
        <w:t xml:space="preserve">wurde sie von </w:t>
      </w:r>
      <w:r>
        <w:t xml:space="preserve">Sofie Schröer </w:t>
      </w:r>
      <w:r w:rsidR="006D36E3">
        <w:t>unterstützt</w:t>
      </w:r>
      <w:r>
        <w:t>.</w:t>
      </w:r>
      <w:r w:rsidR="00127AE9">
        <w:t xml:space="preserve"> Als Dramaturgin </w:t>
      </w:r>
      <w:r w:rsidR="006D36E3">
        <w:t xml:space="preserve">begleitete </w:t>
      </w:r>
      <w:r w:rsidR="00127AE9">
        <w:t>Sieglinde Eberhart die Produktion.</w:t>
      </w:r>
    </w:p>
    <w:p w14:paraId="0CE11692" w14:textId="77777777" w:rsidR="007D34A5" w:rsidRPr="00CE5D4D" w:rsidRDefault="007D34A5" w:rsidP="007D34A5">
      <w:pPr>
        <w:spacing w:line="360" w:lineRule="auto"/>
      </w:pPr>
    </w:p>
    <w:p w14:paraId="322B8DCC" w14:textId="77777777" w:rsidR="00CE5D4D" w:rsidRPr="00CE5D4D" w:rsidRDefault="00CE5D4D" w:rsidP="00CE5D4D">
      <w:pPr>
        <w:pBdr>
          <w:bottom w:val="single" w:sz="4" w:space="1" w:color="auto"/>
        </w:pBdr>
        <w:rPr>
          <w:b/>
        </w:rPr>
      </w:pPr>
      <w:r w:rsidRPr="00CE5D4D">
        <w:rPr>
          <w:b/>
        </w:rPr>
        <w:t>Info:</w:t>
      </w:r>
    </w:p>
    <w:p w14:paraId="7E827B67" w14:textId="77777777" w:rsidR="00A1586F" w:rsidRDefault="00A1586F" w:rsidP="00A15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pPr>
      <w:r>
        <w:t>Alle Termine unter www.chawwerusch.de</w:t>
      </w:r>
    </w:p>
    <w:p w14:paraId="6EC50837" w14:textId="77777777" w:rsidR="00CE5D4D" w:rsidRPr="00CE5D4D" w:rsidRDefault="00CE5D4D" w:rsidP="00CE5D4D"/>
    <w:p w14:paraId="17D9121B" w14:textId="1C69879A" w:rsidR="00A1586F" w:rsidRPr="00DD1BF3" w:rsidRDefault="00A1586F" w:rsidP="00A1586F">
      <w:r w:rsidRPr="00CE5D4D">
        <w:rPr>
          <w:b/>
        </w:rPr>
        <w:t>„</w:t>
      </w:r>
      <w:r>
        <w:rPr>
          <w:b/>
        </w:rPr>
        <w:t xml:space="preserve">Kleine Frau </w:t>
      </w:r>
      <w:r w:rsidR="00B260AE" w:rsidRPr="00B260AE">
        <w:rPr>
          <w:b/>
        </w:rPr>
        <w:t>–</w:t>
      </w:r>
      <w:r>
        <w:rPr>
          <w:b/>
        </w:rPr>
        <w:t xml:space="preserve"> was nun?</w:t>
      </w:r>
      <w:r w:rsidRPr="00CE5D4D">
        <w:rPr>
          <w:b/>
        </w:rPr>
        <w:t xml:space="preserve">“ </w:t>
      </w:r>
      <w:r w:rsidRPr="00DD1BF3">
        <w:rPr>
          <w:iCs/>
        </w:rPr>
        <w:t>steht unter der Schirmherrschaft von </w:t>
      </w:r>
      <w:r>
        <w:rPr>
          <w:iCs/>
        </w:rPr>
        <w:br/>
      </w:r>
      <w:r w:rsidRPr="00DD1BF3">
        <w:rPr>
          <w:iCs/>
        </w:rPr>
        <w:t>Minister Prof. Dr. Konrad Wolf und w</w:t>
      </w:r>
      <w:r w:rsidR="00F84CB2">
        <w:rPr>
          <w:iCs/>
        </w:rPr>
        <w:t>u</w:t>
      </w:r>
      <w:r w:rsidRPr="00DD1BF3">
        <w:rPr>
          <w:iCs/>
        </w:rPr>
        <w:t>rd</w:t>
      </w:r>
      <w:r w:rsidR="00F84CB2">
        <w:rPr>
          <w:iCs/>
        </w:rPr>
        <w:t>e</w:t>
      </w:r>
      <w:r w:rsidRPr="00DD1BF3">
        <w:rPr>
          <w:iCs/>
        </w:rPr>
        <w:t xml:space="preserve"> gefördert vom Kultursommer Rheinland-Pfalz, </w:t>
      </w:r>
      <w:r>
        <w:rPr>
          <w:iCs/>
        </w:rPr>
        <w:br/>
      </w:r>
      <w:r w:rsidRPr="00DD1BF3">
        <w:rPr>
          <w:iCs/>
        </w:rPr>
        <w:t>der Lotto-Stiftung, der Sparkasse Südliche Weinstraße und dem Bezirksverband Pfalz.</w:t>
      </w:r>
    </w:p>
    <w:p w14:paraId="7D984D7A" w14:textId="77777777" w:rsidR="00C450EC" w:rsidRDefault="00C450EC" w:rsidP="007D34A5">
      <w:pPr>
        <w:spacing w:line="360" w:lineRule="auto"/>
      </w:pPr>
      <w:r>
        <w:t>________________________</w:t>
      </w:r>
    </w:p>
    <w:p w14:paraId="56E13FF3" w14:textId="77777777" w:rsidR="00C450EC" w:rsidRPr="00C450EC" w:rsidRDefault="00C450EC" w:rsidP="00C450EC">
      <w:pPr>
        <w:rPr>
          <w:i/>
          <w:sz w:val="20"/>
          <w:szCs w:val="20"/>
        </w:rPr>
      </w:pPr>
      <w:r w:rsidRPr="00C450EC">
        <w:rPr>
          <w:i/>
          <w:sz w:val="20"/>
          <w:szCs w:val="20"/>
        </w:rPr>
        <w:t>Chawwerusch ist das professionelle Theaterkollektiv der Südpfalz mit eigener Spielstätte, das Geschichte und Geschichten erlebbar macht.</w:t>
      </w:r>
    </w:p>
    <w:p w14:paraId="1A5F2638" w14:textId="77777777" w:rsidR="00C450EC" w:rsidRPr="00C450EC" w:rsidRDefault="00C450EC" w:rsidP="00C450EC">
      <w:pPr>
        <w:rPr>
          <w:i/>
          <w:sz w:val="20"/>
          <w:szCs w:val="20"/>
        </w:rPr>
      </w:pPr>
      <w:r w:rsidRPr="00C450EC">
        <w:rPr>
          <w:i/>
          <w:sz w:val="20"/>
          <w:szCs w:val="20"/>
        </w:rPr>
        <w:t>Im Zentrum des Spielplans steht die Entwicklung eigener Stücke, die sich für unterschiedliche Spielorte eignen.</w:t>
      </w:r>
      <w:bookmarkStart w:id="0" w:name="_GoBack"/>
      <w:bookmarkEnd w:id="0"/>
    </w:p>
    <w:p w14:paraId="23C3D94A" w14:textId="23D4DEF1" w:rsidR="00F127CF" w:rsidRPr="00F70314" w:rsidRDefault="00C450EC" w:rsidP="00F70314">
      <w:pPr>
        <w:rPr>
          <w:i/>
          <w:sz w:val="20"/>
          <w:szCs w:val="20"/>
        </w:rPr>
      </w:pPr>
      <w:r w:rsidRPr="00C450EC">
        <w:rPr>
          <w:i/>
          <w:sz w:val="20"/>
          <w:szCs w:val="20"/>
        </w:rPr>
        <w:t>Inspiriert von außergewöhnlichen Themen und Orten, produziert das Chawwerusch Theater zudem mit Amateuren generationenübergreifende Großprojekt</w:t>
      </w:r>
      <w:r w:rsidR="001D14CC">
        <w:rPr>
          <w:i/>
          <w:sz w:val="20"/>
          <w:szCs w:val="20"/>
        </w:rPr>
        <w:t>e auf hohem künstlerischem Niveau</w:t>
      </w:r>
    </w:p>
    <w:sectPr w:rsidR="00F127CF" w:rsidRPr="00F70314"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E556" w14:textId="77777777" w:rsidR="00222586" w:rsidRDefault="00222586">
      <w:r>
        <w:separator/>
      </w:r>
    </w:p>
  </w:endnote>
  <w:endnote w:type="continuationSeparator" w:id="0">
    <w:p w14:paraId="25C9A950" w14:textId="77777777" w:rsidR="00222586" w:rsidRDefault="0022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font177">
    <w:altName w:val="Times New Roman"/>
    <w:panose1 w:val="020B0604020202020204"/>
    <w:charset w:val="00"/>
    <w:family w:val="auto"/>
    <w:pitch w:val="variable"/>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B5A7" w14:textId="77777777" w:rsidR="00EB673D" w:rsidRPr="0047532D" w:rsidRDefault="00EB673D" w:rsidP="00B03738">
    <w:pPr>
      <w:pStyle w:val="Fuzeile"/>
      <w:pBdr>
        <w:top w:val="single" w:sz="6" w:space="1" w:color="auto"/>
      </w:pBdr>
      <w:tabs>
        <w:tab w:val="left" w:pos="1539"/>
      </w:tabs>
      <w:spacing w:before="240"/>
      <w:jc w:val="center"/>
      <w:rPr>
        <w:sz w:val="18"/>
      </w:rPr>
    </w:pPr>
    <w:r w:rsidRPr="0047532D">
      <w:rPr>
        <w:sz w:val="18"/>
      </w:rPr>
      <w:t xml:space="preserve">Chawwerusch </w:t>
    </w:r>
    <w:r w:rsidRPr="0047532D">
      <w:rPr>
        <w:sz w:val="18"/>
      </w:rPr>
      <w:tab/>
      <w:t xml:space="preserve">Theater </w:t>
    </w:r>
    <w:r w:rsidRPr="0047532D">
      <w:rPr>
        <w:sz w:val="18"/>
      </w:rPr>
      <w:sym w:font="Symbol" w:char="F0B7"/>
    </w:r>
    <w:r w:rsidRPr="0047532D">
      <w:rPr>
        <w:sz w:val="18"/>
      </w:rPr>
      <w:t xml:space="preserve"> Obere Hauptstraße 14 </w:t>
    </w:r>
    <w:r w:rsidRPr="0047532D">
      <w:rPr>
        <w:sz w:val="18"/>
      </w:rPr>
      <w:sym w:font="Symbol" w:char="F0B7"/>
    </w:r>
    <w:r w:rsidRPr="0047532D">
      <w:rPr>
        <w:sz w:val="18"/>
      </w:rPr>
      <w:t xml:space="preserve"> 76863 </w:t>
    </w:r>
    <w:proofErr w:type="spellStart"/>
    <w:r w:rsidRPr="0047532D">
      <w:rPr>
        <w:sz w:val="18"/>
      </w:rPr>
      <w:t>Herxheim</w:t>
    </w:r>
    <w:proofErr w:type="spellEnd"/>
    <w:r w:rsidRPr="0047532D">
      <w:rPr>
        <w:sz w:val="18"/>
      </w:rPr>
      <w:t xml:space="preserve"> </w:t>
    </w:r>
    <w:r w:rsidRPr="0047532D">
      <w:rPr>
        <w:sz w:val="18"/>
      </w:rPr>
      <w:sym w:font="Symbol" w:char="F0B7"/>
    </w:r>
    <w:r w:rsidRPr="0047532D">
      <w:rPr>
        <w:sz w:val="18"/>
      </w:rPr>
      <w:t xml:space="preserve"> Fon: 07276 - 5991</w:t>
    </w:r>
  </w:p>
  <w:p w14:paraId="0FE4B1FE" w14:textId="2FA9C9DC" w:rsidR="00EB673D" w:rsidRPr="00F127CF" w:rsidRDefault="00EB673D" w:rsidP="00564F2D">
    <w:pPr>
      <w:pStyle w:val="Fuzeile"/>
      <w:jc w:val="center"/>
    </w:pPr>
    <w:r w:rsidRPr="0047532D">
      <w:rPr>
        <w:sz w:val="18"/>
      </w:rPr>
      <w:sym w:font="Symbol" w:char="F0B7"/>
    </w:r>
    <w:r w:rsidRPr="0047532D">
      <w:rPr>
        <w:sz w:val="18"/>
      </w:rPr>
      <w:t xml:space="preserve"> </w:t>
    </w:r>
    <w:r>
      <w:rPr>
        <w:sz w:val="18"/>
      </w:rPr>
      <w:t xml:space="preserve">PR-Mobil 01578-2974005 </w:t>
    </w:r>
    <w:r w:rsidRPr="00BB4AD6">
      <w:rPr>
        <w:sz w:val="18"/>
      </w:rPr>
      <w:sym w:font="Symbol" w:char="F0B7"/>
    </w:r>
    <w:r>
      <w:rPr>
        <w:sz w:val="18"/>
      </w:rPr>
      <w:t xml:space="preserve"> </w:t>
    </w:r>
    <w:r w:rsidRPr="00BB4AD6">
      <w:rPr>
        <w:sz w:val="18"/>
      </w:rPr>
      <w:t xml:space="preserve">E-Mail: </w:t>
    </w:r>
    <w:r>
      <w:rPr>
        <w:sz w:val="18"/>
      </w:rPr>
      <w:t>pr@ch</w:t>
    </w:r>
    <w:r w:rsidRPr="00BB4AD6">
      <w:rPr>
        <w:sz w:val="18"/>
      </w:rPr>
      <w:t xml:space="preserve">awwerusch.de </w:t>
    </w:r>
    <w:r w:rsidRPr="00BB4AD6">
      <w:rPr>
        <w:sz w:val="18"/>
      </w:rPr>
      <w:sym w:font="Symbol" w:char="F0B7"/>
    </w:r>
    <w:r>
      <w:rPr>
        <w:sz w:val="18"/>
      </w:rPr>
      <w:t xml:space="preserv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5607" w14:textId="77777777" w:rsidR="00222586" w:rsidRDefault="00222586">
      <w:r>
        <w:separator/>
      </w:r>
    </w:p>
  </w:footnote>
  <w:footnote w:type="continuationSeparator" w:id="0">
    <w:p w14:paraId="6FF068BA" w14:textId="77777777" w:rsidR="00222586" w:rsidRDefault="0022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C66D" w14:textId="77777777" w:rsidR="00EB673D" w:rsidRDefault="00EB673D" w:rsidP="007D34A5">
    <w:r>
      <w:rPr>
        <w:b/>
        <w:bCs/>
        <w:noProof/>
        <w:sz w:val="46"/>
        <w:szCs w:val="48"/>
      </w:rPr>
      <w:drawing>
        <wp:anchor distT="0" distB="0" distL="114300" distR="114300" simplePos="0" relativeHeight="251662336" behindDoc="0" locked="0" layoutInCell="1" allowOverlap="1" wp14:anchorId="7CFEF4B6" wp14:editId="5BFEDC62">
          <wp:simplePos x="0" y="0"/>
          <wp:positionH relativeFrom="margin">
            <wp:align>right</wp:align>
          </wp:positionH>
          <wp:positionV relativeFrom="margin">
            <wp:posOffset>-1019175</wp:posOffset>
          </wp:positionV>
          <wp:extent cx="1258570" cy="4749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Kopfzeile_i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570" cy="474980"/>
                  </a:xfrm>
                  <a:prstGeom prst="rect">
                    <a:avLst/>
                  </a:prstGeom>
                </pic:spPr>
              </pic:pic>
            </a:graphicData>
          </a:graphic>
        </wp:anchor>
      </w:drawing>
    </w:r>
  </w:p>
  <w:p w14:paraId="0F7BFCEC" w14:textId="56695018" w:rsidR="00EB673D" w:rsidRDefault="00EB673D" w:rsidP="00DF5330">
    <w:pPr>
      <w:pBdr>
        <w:bottom w:val="single" w:sz="4" w:space="1" w:color="auto"/>
      </w:pBdr>
      <w:outlineLvl w:val="0"/>
      <w:rPr>
        <w:rFonts w:ascii="Arial Rounded MT Bold" w:hAnsi="Arial Rounded MT Bold"/>
        <w:noProof/>
        <w:color w:val="BFBFBF"/>
        <w:sz w:val="40"/>
        <w:szCs w:val="40"/>
      </w:rPr>
    </w:pPr>
    <w:r>
      <w:rPr>
        <w:rFonts w:ascii="Arial Rounded MT Bold" w:hAnsi="Arial Rounded MT Bold"/>
        <w:noProof/>
        <w:color w:val="BFBFBF"/>
        <w:sz w:val="40"/>
        <w:szCs w:val="40"/>
      </w:rPr>
      <w:t>Kleine Fr</w:t>
    </w:r>
    <w:r w:rsidR="00B260AE">
      <w:rPr>
        <w:rFonts w:ascii="Arial Rounded MT Bold" w:hAnsi="Arial Rounded MT Bold"/>
        <w:noProof/>
        <w:color w:val="BFBFBF"/>
        <w:sz w:val="40"/>
        <w:szCs w:val="40"/>
      </w:rPr>
      <w:t>au –</w:t>
    </w:r>
    <w:r>
      <w:rPr>
        <w:rFonts w:ascii="Arial Rounded MT Bold" w:hAnsi="Arial Rounded MT Bold"/>
        <w:noProof/>
        <w:color w:val="BFBFBF"/>
        <w:sz w:val="40"/>
        <w:szCs w:val="40"/>
      </w:rPr>
      <w:t xml:space="preserve"> was nun?</w:t>
    </w:r>
  </w:p>
  <w:p w14:paraId="22A29B7E" w14:textId="77777777" w:rsidR="00EB673D" w:rsidRPr="00576034" w:rsidRDefault="00EB673D" w:rsidP="00DF5330">
    <w:pPr>
      <w:pBdr>
        <w:bottom w:val="single" w:sz="4" w:space="1" w:color="auto"/>
      </w:pBdr>
      <w:outlineLvl w:val="0"/>
      <w:rPr>
        <w:bCs/>
      </w:rPr>
    </w:pPr>
    <w:r>
      <w:rPr>
        <w:rFonts w:ascii="Arial Rounded MT Bold" w:hAnsi="Arial Rounded MT Bold"/>
        <w:noProof/>
        <w:color w:val="BFBFBF"/>
        <w:sz w:val="40"/>
        <w:szCs w:val="40"/>
      </w:rPr>
      <w:t xml:space="preserve"> – Presseinformation </w:t>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r>
    <w:r>
      <w:rPr>
        <w:rFonts w:ascii="Arial Rounded MT Bold" w:hAnsi="Arial Rounded MT Bold"/>
        <w:noProof/>
        <w:color w:val="BFBFBF"/>
        <w:sz w:val="40"/>
        <w:szCs w:val="40"/>
      </w:rPr>
      <w:tab/>
      <w:t xml:space="preserve">    </w:t>
    </w:r>
    <w:r w:rsidRPr="00576034">
      <w:rPr>
        <w:bCs/>
      </w:rPr>
      <w:t xml:space="preserve">Seite </w:t>
    </w:r>
    <w:r w:rsidRPr="00576034">
      <w:rPr>
        <w:rStyle w:val="Seitenzahl"/>
      </w:rPr>
      <w:fldChar w:fldCharType="begin"/>
    </w:r>
    <w:r w:rsidRPr="00576034">
      <w:rPr>
        <w:rStyle w:val="Seitenzahl"/>
      </w:rPr>
      <w:instrText xml:space="preserve"> </w:instrText>
    </w:r>
    <w:r>
      <w:rPr>
        <w:rStyle w:val="Seitenzahl"/>
      </w:rPr>
      <w:instrText>PAGE</w:instrText>
    </w:r>
    <w:r w:rsidRPr="00576034">
      <w:rPr>
        <w:rStyle w:val="Seitenzahl"/>
      </w:rPr>
      <w:instrText xml:space="preserve"> </w:instrText>
    </w:r>
    <w:r w:rsidRPr="00576034">
      <w:rPr>
        <w:rStyle w:val="Seitenzahl"/>
      </w:rPr>
      <w:fldChar w:fldCharType="separate"/>
    </w:r>
    <w:r w:rsidR="00B260AE">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Pr>
        <w:rStyle w:val="Seitenzahl"/>
      </w:rPr>
      <w:instrText>NUMPAGES</w:instrText>
    </w:r>
    <w:r w:rsidRPr="00576034">
      <w:rPr>
        <w:rStyle w:val="Seitenzahl"/>
      </w:rPr>
      <w:instrText xml:space="preserve"> </w:instrText>
    </w:r>
    <w:r w:rsidRPr="00576034">
      <w:rPr>
        <w:rStyle w:val="Seitenzahl"/>
      </w:rPr>
      <w:fldChar w:fldCharType="separate"/>
    </w:r>
    <w:r w:rsidR="00B260AE">
      <w:rPr>
        <w:rStyle w:val="Seitenzahl"/>
        <w:noProof/>
      </w:rPr>
      <w:t>2</w:t>
    </w:r>
    <w:r w:rsidRPr="00576034">
      <w:rPr>
        <w:rStyle w:val="Seitenzahl"/>
      </w:rPr>
      <w:fldChar w:fldCharType="end"/>
    </w:r>
  </w:p>
  <w:p w14:paraId="08B08603" w14:textId="77777777" w:rsidR="00EB673D" w:rsidRPr="008D75F7" w:rsidRDefault="00EB673D"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4C8"/>
    <w:rsid w:val="00021094"/>
    <w:rsid w:val="00031541"/>
    <w:rsid w:val="00055CEF"/>
    <w:rsid w:val="00056AE7"/>
    <w:rsid w:val="00066E29"/>
    <w:rsid w:val="000D379E"/>
    <w:rsid w:val="000D6B74"/>
    <w:rsid w:val="00105E8E"/>
    <w:rsid w:val="001100FE"/>
    <w:rsid w:val="00121509"/>
    <w:rsid w:val="00127AE9"/>
    <w:rsid w:val="00137B0D"/>
    <w:rsid w:val="00196C96"/>
    <w:rsid w:val="001D14CC"/>
    <w:rsid w:val="00204334"/>
    <w:rsid w:val="00222586"/>
    <w:rsid w:val="00230904"/>
    <w:rsid w:val="00294697"/>
    <w:rsid w:val="002A1F8D"/>
    <w:rsid w:val="002E1854"/>
    <w:rsid w:val="002F5340"/>
    <w:rsid w:val="00311B7A"/>
    <w:rsid w:val="00317A8D"/>
    <w:rsid w:val="0033587E"/>
    <w:rsid w:val="003718D5"/>
    <w:rsid w:val="003D4D04"/>
    <w:rsid w:val="003D63B2"/>
    <w:rsid w:val="003E08AE"/>
    <w:rsid w:val="0042754B"/>
    <w:rsid w:val="00427AE6"/>
    <w:rsid w:val="004C2834"/>
    <w:rsid w:val="004D6012"/>
    <w:rsid w:val="004E2543"/>
    <w:rsid w:val="005243AC"/>
    <w:rsid w:val="00541928"/>
    <w:rsid w:val="00561872"/>
    <w:rsid w:val="00564F2D"/>
    <w:rsid w:val="005B0F58"/>
    <w:rsid w:val="005B5A16"/>
    <w:rsid w:val="00602CA5"/>
    <w:rsid w:val="00602FC0"/>
    <w:rsid w:val="00643DB1"/>
    <w:rsid w:val="00661A67"/>
    <w:rsid w:val="00664421"/>
    <w:rsid w:val="006777D9"/>
    <w:rsid w:val="006A6154"/>
    <w:rsid w:val="006C37D5"/>
    <w:rsid w:val="006D0BBC"/>
    <w:rsid w:val="006D36E3"/>
    <w:rsid w:val="00701DDD"/>
    <w:rsid w:val="007034C8"/>
    <w:rsid w:val="0076443A"/>
    <w:rsid w:val="00767117"/>
    <w:rsid w:val="00767474"/>
    <w:rsid w:val="00787E5E"/>
    <w:rsid w:val="007A47D0"/>
    <w:rsid w:val="007D20D0"/>
    <w:rsid w:val="007D34A5"/>
    <w:rsid w:val="007E3606"/>
    <w:rsid w:val="0080522C"/>
    <w:rsid w:val="00866F06"/>
    <w:rsid w:val="008C1282"/>
    <w:rsid w:val="008D75F7"/>
    <w:rsid w:val="00922881"/>
    <w:rsid w:val="009270B2"/>
    <w:rsid w:val="0095537E"/>
    <w:rsid w:val="009E4CEC"/>
    <w:rsid w:val="009F0086"/>
    <w:rsid w:val="00A05BFC"/>
    <w:rsid w:val="00A1586F"/>
    <w:rsid w:val="00A35C6D"/>
    <w:rsid w:val="00A453B0"/>
    <w:rsid w:val="00A74B1A"/>
    <w:rsid w:val="00AB367D"/>
    <w:rsid w:val="00AC3B54"/>
    <w:rsid w:val="00B03738"/>
    <w:rsid w:val="00B03958"/>
    <w:rsid w:val="00B03A8A"/>
    <w:rsid w:val="00B2293F"/>
    <w:rsid w:val="00B260AE"/>
    <w:rsid w:val="00B2670B"/>
    <w:rsid w:val="00B477DB"/>
    <w:rsid w:val="00B77AB6"/>
    <w:rsid w:val="00BA2D18"/>
    <w:rsid w:val="00C229BB"/>
    <w:rsid w:val="00C450EC"/>
    <w:rsid w:val="00C74DB6"/>
    <w:rsid w:val="00C8388B"/>
    <w:rsid w:val="00C91F61"/>
    <w:rsid w:val="00CE5D4D"/>
    <w:rsid w:val="00CF753F"/>
    <w:rsid w:val="00D204DF"/>
    <w:rsid w:val="00D32519"/>
    <w:rsid w:val="00D32C91"/>
    <w:rsid w:val="00D3487B"/>
    <w:rsid w:val="00D37EFC"/>
    <w:rsid w:val="00D570B8"/>
    <w:rsid w:val="00D63CD6"/>
    <w:rsid w:val="00D66CB9"/>
    <w:rsid w:val="00D81692"/>
    <w:rsid w:val="00DB3A3C"/>
    <w:rsid w:val="00DF5330"/>
    <w:rsid w:val="00E36B11"/>
    <w:rsid w:val="00E54D58"/>
    <w:rsid w:val="00E71B95"/>
    <w:rsid w:val="00E72226"/>
    <w:rsid w:val="00E72731"/>
    <w:rsid w:val="00EB0443"/>
    <w:rsid w:val="00EB5A4F"/>
    <w:rsid w:val="00EB673D"/>
    <w:rsid w:val="00EC6EBB"/>
    <w:rsid w:val="00F127CF"/>
    <w:rsid w:val="00F2170A"/>
    <w:rsid w:val="00F22AA3"/>
    <w:rsid w:val="00F24695"/>
    <w:rsid w:val="00F60720"/>
    <w:rsid w:val="00F70314"/>
    <w:rsid w:val="00F84CB2"/>
    <w:rsid w:val="00FA45AD"/>
    <w:rsid w:val="00FD3192"/>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10178"/>
  <w15:docId w15:val="{0BC29886-B523-294E-ACCE-61624CA1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rsid w:val="00576034"/>
    <w:pPr>
      <w:tabs>
        <w:tab w:val="center" w:pos="4536"/>
        <w:tab w:val="right" w:pos="9072"/>
      </w:tabs>
    </w:pPr>
  </w:style>
  <w:style w:type="paragraph" w:styleId="Fuzeile">
    <w:name w:val="footer"/>
    <w:basedOn w:val="Standard"/>
    <w:link w:val="FuzeileZchn"/>
    <w:uiPriority w:val="99"/>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rsid w:val="00CE5D4D"/>
    <w:rPr>
      <w:color w:val="0000FF"/>
      <w:u w:val="single"/>
    </w:rPr>
  </w:style>
  <w:style w:type="character" w:styleId="BesuchterLink">
    <w:name w:val="FollowedHyperlink"/>
    <w:rsid w:val="00CE5D4D"/>
    <w:rPr>
      <w:color w:val="800080"/>
      <w:u w:val="single"/>
    </w:rPr>
  </w:style>
  <w:style w:type="paragraph" w:customStyle="1" w:styleId="berschrift">
    <w:name w:val="Überschrift"/>
    <w:basedOn w:val="Standard"/>
    <w:next w:val="Textkrper"/>
    <w:rsid w:val="00F127CF"/>
    <w:pPr>
      <w:keepNext/>
      <w:suppressAutoHyphens/>
      <w:spacing w:before="240" w:after="120" w:line="259" w:lineRule="auto"/>
    </w:pPr>
    <w:rPr>
      <w:rFonts w:eastAsia="MS Mincho" w:cs="Tahoma"/>
      <w:kern w:val="1"/>
      <w:sz w:val="28"/>
      <w:szCs w:val="28"/>
      <w:lang w:eastAsia="ar-SA"/>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FuzeileZchn1">
    <w:name w:val="Fußzeile Zchn1"/>
    <w:uiPriority w:val="99"/>
    <w:rsid w:val="00F127CF"/>
    <w:rPr>
      <w:rFonts w:ascii="Calibri" w:eastAsia="Arial Unicode MS" w:hAnsi="Calibri" w:cs="font177"/>
      <w:kern w:val="1"/>
      <w:sz w:val="22"/>
      <w:szCs w:val="22"/>
      <w:lang w:eastAsia="ar-SA"/>
    </w:rPr>
  </w:style>
  <w:style w:type="paragraph" w:styleId="Textkrper">
    <w:name w:val="Body Text"/>
    <w:basedOn w:val="Standard"/>
    <w:link w:val="TextkrperZchn"/>
    <w:rsid w:val="00F127CF"/>
    <w:pPr>
      <w:spacing w:after="120"/>
    </w:pPr>
  </w:style>
  <w:style w:type="character" w:customStyle="1" w:styleId="TextkrperZchn">
    <w:name w:val="Textkörper Zchn"/>
    <w:basedOn w:val="Absatz-Standardschriftart"/>
    <w:link w:val="Textkrper"/>
    <w:rsid w:val="00F127CF"/>
    <w:rPr>
      <w:sz w:val="22"/>
      <w:szCs w:val="22"/>
    </w:rPr>
  </w:style>
  <w:style w:type="paragraph" w:styleId="Sprechblasentext">
    <w:name w:val="Balloon Text"/>
    <w:basedOn w:val="Standard"/>
    <w:link w:val="SprechblasentextZchn"/>
    <w:semiHidden/>
    <w:unhideWhenUsed/>
    <w:rsid w:val="00DB3A3C"/>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DB3A3C"/>
    <w:rPr>
      <w:rFonts w:ascii="Times New Roman" w:hAnsi="Times New Roman" w:cs="Times New Roman"/>
      <w:sz w:val="18"/>
      <w:szCs w:val="18"/>
    </w:rPr>
  </w:style>
  <w:style w:type="character" w:styleId="Kommentarzeichen">
    <w:name w:val="annotation reference"/>
    <w:basedOn w:val="Absatz-Standardschriftart"/>
    <w:semiHidden/>
    <w:unhideWhenUsed/>
    <w:rsid w:val="00DB3A3C"/>
    <w:rPr>
      <w:sz w:val="16"/>
      <w:szCs w:val="16"/>
    </w:rPr>
  </w:style>
  <w:style w:type="paragraph" w:styleId="Kommentartext">
    <w:name w:val="annotation text"/>
    <w:basedOn w:val="Standard"/>
    <w:link w:val="KommentartextZchn"/>
    <w:semiHidden/>
    <w:unhideWhenUsed/>
    <w:rsid w:val="00DB3A3C"/>
    <w:rPr>
      <w:sz w:val="20"/>
      <w:szCs w:val="20"/>
    </w:rPr>
  </w:style>
  <w:style w:type="character" w:customStyle="1" w:styleId="KommentartextZchn">
    <w:name w:val="Kommentartext Zchn"/>
    <w:basedOn w:val="Absatz-Standardschriftart"/>
    <w:link w:val="Kommentartext"/>
    <w:semiHidden/>
    <w:rsid w:val="00DB3A3C"/>
  </w:style>
  <w:style w:type="paragraph" w:styleId="Kommentarthema">
    <w:name w:val="annotation subject"/>
    <w:basedOn w:val="Kommentartext"/>
    <w:next w:val="Kommentartext"/>
    <w:link w:val="KommentarthemaZchn"/>
    <w:semiHidden/>
    <w:unhideWhenUsed/>
    <w:rsid w:val="00DB3A3C"/>
    <w:rPr>
      <w:b/>
      <w:bCs/>
    </w:rPr>
  </w:style>
  <w:style w:type="character" w:customStyle="1" w:styleId="KommentarthemaZchn">
    <w:name w:val="Kommentarthema Zchn"/>
    <w:basedOn w:val="KommentartextZchn"/>
    <w:link w:val="Kommentarthema"/>
    <w:semiHidden/>
    <w:rsid w:val="00DB3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ke:Google%20Drive:Chawwerusch-PR:Pressemitteilungen:Vorlage_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Macintosh%20HD:Users:silke:Google%20Drive:Chawwerusch-PR:Pressemitteilungen:Vorlage_PI.dotx</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4601</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Silke Bender</dc:creator>
  <cp:keywords/>
  <dc:description/>
  <cp:lastModifiedBy>Microsoft Office User</cp:lastModifiedBy>
  <cp:revision>5</cp:revision>
  <cp:lastPrinted>2012-05-07T21:07:00Z</cp:lastPrinted>
  <dcterms:created xsi:type="dcterms:W3CDTF">2018-04-24T09:58:00Z</dcterms:created>
  <dcterms:modified xsi:type="dcterms:W3CDTF">2018-12-13T10:11:00Z</dcterms:modified>
</cp:coreProperties>
</file>