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A95E7" w14:textId="77777777" w:rsidR="007D34A5" w:rsidRDefault="007D34A5"/>
    <w:p w14:paraId="0EA5AABE" w14:textId="50AE3AAB" w:rsidR="007D34A5" w:rsidRPr="000F0FCF" w:rsidRDefault="002629B0" w:rsidP="007D34A5">
      <w:pPr>
        <w:pStyle w:val="berschrift1"/>
      </w:pPr>
      <w:r>
        <w:t>Mit Genie, Begeisterung und ohne PS</w:t>
      </w:r>
    </w:p>
    <w:p w14:paraId="0493FD30" w14:textId="172E0FEC" w:rsidR="007D34A5" w:rsidRDefault="008F632C" w:rsidP="000D379E">
      <w:pPr>
        <w:pStyle w:val="berschrift2"/>
      </w:pPr>
      <w:r>
        <w:t>Expedition Chawwerusch zeigt „Lauf Rad</w:t>
      </w:r>
      <w:r w:rsidR="00652437">
        <w:t>,</w:t>
      </w:r>
      <w:r>
        <w:t xml:space="preserve"> lauf“</w:t>
      </w:r>
    </w:p>
    <w:p w14:paraId="3C64DCD3" w14:textId="77777777" w:rsidR="007D34A5" w:rsidRDefault="007D34A5" w:rsidP="007D34A5"/>
    <w:p w14:paraId="6F1DDE42" w14:textId="5ED03F6A" w:rsidR="002629B0" w:rsidRDefault="002629B0" w:rsidP="007D34A5">
      <w:pPr>
        <w:spacing w:line="360" w:lineRule="auto"/>
      </w:pPr>
      <w:r>
        <w:t xml:space="preserve">Die </w:t>
      </w:r>
      <w:r w:rsidR="006255E8">
        <w:t>j</w:t>
      </w:r>
      <w:r>
        <w:t xml:space="preserve">unge Sparte des Chawwerusch Theaters aus </w:t>
      </w:r>
      <w:proofErr w:type="spellStart"/>
      <w:r>
        <w:t>Herxheim</w:t>
      </w:r>
      <w:proofErr w:type="spellEnd"/>
      <w:r>
        <w:t xml:space="preserve"> erzählt in ihrer neuen Produktion „Lauf Rad, lauf“ von einem genialen Jungen und seiner furchtlosen Schwester, die gar nicht genug Abenteuer erleben können und dabei sogar noch großartige Erfindungen machen. Der Junge heißt Karl </w:t>
      </w:r>
      <w:proofErr w:type="spellStart"/>
      <w:r>
        <w:t>Drais</w:t>
      </w:r>
      <w:proofErr w:type="spellEnd"/>
      <w:r>
        <w:t xml:space="preserve"> und das Stück</w:t>
      </w:r>
      <w:r w:rsidR="00C957BD">
        <w:t xml:space="preserve"> wird empfohlen für alle</w:t>
      </w:r>
      <w:r w:rsidR="00652437">
        <w:t xml:space="preserve"> ab zehn Jahren</w:t>
      </w:r>
      <w:r w:rsidR="00C957BD">
        <w:t>.</w:t>
      </w:r>
    </w:p>
    <w:p w14:paraId="6D180B81" w14:textId="2AB621D8" w:rsidR="006D3CD1" w:rsidRDefault="006D3CD1" w:rsidP="004B05F1">
      <w:pPr>
        <w:spacing w:before="240" w:line="360" w:lineRule="auto"/>
      </w:pPr>
      <w:r>
        <w:t>Karl Drai</w:t>
      </w:r>
      <w:r w:rsidR="00C93365">
        <w:t>s?</w:t>
      </w:r>
      <w:r>
        <w:t xml:space="preserve"> </w:t>
      </w:r>
      <w:r w:rsidR="00C93365">
        <w:t xml:space="preserve">Von dem </w:t>
      </w:r>
      <w:r>
        <w:t>Karlsruher Erfinder aus dem 19</w:t>
      </w:r>
      <w:r w:rsidR="00DA4E5A">
        <w:t>.</w:t>
      </w:r>
      <w:r>
        <w:t xml:space="preserve"> Jahrhundert</w:t>
      </w:r>
      <w:r w:rsidR="00C93365">
        <w:t xml:space="preserve"> – </w:t>
      </w:r>
      <w:r>
        <w:t xml:space="preserve">der mit dem Laufrad – </w:t>
      </w:r>
      <w:r w:rsidR="00C93365">
        <w:t>hat</w:t>
      </w:r>
      <w:r>
        <w:t xml:space="preserve"> fast jeder schon einmal gehört hat. </w:t>
      </w:r>
      <w:r w:rsidR="004F727D">
        <w:t xml:space="preserve">Von seinem persönlichen Lebensweg und vor allem den frühen Jahren ist wenig bekannt. </w:t>
      </w:r>
      <w:r w:rsidR="00FA3CE6">
        <w:t xml:space="preserve">Autor </w:t>
      </w:r>
      <w:r>
        <w:t>Jean-Michel Räber hat</w:t>
      </w:r>
      <w:r w:rsidR="00B34B8C">
        <w:t xml:space="preserve"> </w:t>
      </w:r>
      <w:r>
        <w:t>die wenigen Fakten</w:t>
      </w:r>
      <w:r w:rsidR="004F727D">
        <w:t xml:space="preserve"> </w:t>
      </w:r>
      <w:r>
        <w:t xml:space="preserve">aufgegriffen und mit viel Fantasie und </w:t>
      </w:r>
      <w:r w:rsidR="00652437">
        <w:t>Gespür für</w:t>
      </w:r>
      <w:r>
        <w:t xml:space="preserve"> </w:t>
      </w:r>
      <w:r w:rsidR="00E143E6">
        <w:t>kindliche Neugierde und</w:t>
      </w:r>
      <w:r>
        <w:t xml:space="preserve"> Entdeckergeist ein Theaterstück über Drais‘ Kinder- und Jugendjahre mit</w:t>
      </w:r>
      <w:r w:rsidR="00407889">
        <w:t xml:space="preserve"> </w:t>
      </w:r>
      <w:r w:rsidR="00E143E6">
        <w:t>Vater und Schwester Amalia</w:t>
      </w:r>
      <w:r>
        <w:t xml:space="preserve"> geschrieben. Warum das alles so </w:t>
      </w:r>
      <w:r w:rsidR="004F727D">
        <w:t>spannend</w:t>
      </w:r>
      <w:r>
        <w:t xml:space="preserve"> und </w:t>
      </w:r>
      <w:r w:rsidR="00E143E6">
        <w:t>dieser Karl „einfach ein Teufelskerl“ war,</w:t>
      </w:r>
      <w:r>
        <w:t xml:space="preserve"> erzählen den Zuschau</w:t>
      </w:r>
      <w:r w:rsidR="00407889">
        <w:t>enden</w:t>
      </w:r>
      <w:r>
        <w:t xml:space="preserve"> die drei </w:t>
      </w:r>
      <w:r w:rsidR="00CE77B3">
        <w:t>Fa</w:t>
      </w:r>
      <w:r w:rsidR="00FB1ABA">
        <w:t>h</w:t>
      </w:r>
      <w:r w:rsidR="00CE77B3">
        <w:t>rradfahrer</w:t>
      </w:r>
      <w:r w:rsidR="00E143E6">
        <w:t xml:space="preserve"> Renner</w:t>
      </w:r>
      <w:r w:rsidR="00B34B8C">
        <w:t xml:space="preserve"> (Thomas Kölsch)</w:t>
      </w:r>
      <w:r w:rsidR="00E143E6">
        <w:t>, Cross</w:t>
      </w:r>
      <w:r w:rsidR="00B34B8C">
        <w:t xml:space="preserve"> (Miriam Grimm)</w:t>
      </w:r>
      <w:r w:rsidR="00E143E6">
        <w:t xml:space="preserve"> und Holler</w:t>
      </w:r>
      <w:r w:rsidR="00B34B8C">
        <w:t xml:space="preserve"> (Stephan </w:t>
      </w:r>
      <w:proofErr w:type="spellStart"/>
      <w:r w:rsidR="00B34B8C">
        <w:t>Wriecz</w:t>
      </w:r>
      <w:proofErr w:type="spellEnd"/>
      <w:r w:rsidR="00B34B8C">
        <w:t>)</w:t>
      </w:r>
      <w:r w:rsidR="004F727D">
        <w:t>.</w:t>
      </w:r>
      <w:r w:rsidR="00E143E6">
        <w:t xml:space="preserve"> </w:t>
      </w:r>
      <w:r w:rsidR="00CE77B3">
        <w:t>Es sind</w:t>
      </w:r>
      <w:r w:rsidR="00352E97">
        <w:t xml:space="preserve"> heutige,</w:t>
      </w:r>
      <w:r w:rsidR="00E143E6">
        <w:t xml:space="preserve"> quirlige Erzählerfiguren</w:t>
      </w:r>
      <w:r w:rsidR="00CE77B3">
        <w:t xml:space="preserve">, </w:t>
      </w:r>
      <w:r w:rsidR="00DA4E5A">
        <w:t>die der Geschichte des Fahrrads</w:t>
      </w:r>
      <w:r w:rsidR="00B2161F">
        <w:t>, dem nachhaltig</w:t>
      </w:r>
      <w:r w:rsidR="002E6806">
        <w:t>e</w:t>
      </w:r>
      <w:r w:rsidR="00B2161F">
        <w:t>n und klimafreundlichen Fortbewegungsmittel,</w:t>
      </w:r>
      <w:r w:rsidR="00DA4E5A">
        <w:t xml:space="preserve"> </w:t>
      </w:r>
      <w:r w:rsidR="00B2161F">
        <w:t>folgen.</w:t>
      </w:r>
      <w:r w:rsidR="00DA4E5A">
        <w:t xml:space="preserve"> </w:t>
      </w:r>
      <w:r w:rsidR="00B2161F">
        <w:t>Dabei sind sie so begeistert von</w:t>
      </w:r>
      <w:r w:rsidR="00DA4E5A">
        <w:t xml:space="preserve"> Drais´ Erfindung, dem Laufrad, dass sie dem Publikum unbedingt mehr davon erzählen wollen.</w:t>
      </w:r>
      <w:r w:rsidR="004F727D">
        <w:t xml:space="preserve"> </w:t>
      </w:r>
      <w:r w:rsidR="00FB1ABA">
        <w:t xml:space="preserve">Voller </w:t>
      </w:r>
      <w:r w:rsidR="00DA4E5A">
        <w:t xml:space="preserve">Bewunderung </w:t>
      </w:r>
      <w:r w:rsidR="004F727D">
        <w:t xml:space="preserve">für die </w:t>
      </w:r>
      <w:r w:rsidR="00407889">
        <w:t xml:space="preserve">genialen </w:t>
      </w:r>
      <w:r w:rsidR="004F727D">
        <w:t>Ideen der beiden Geschwister</w:t>
      </w:r>
      <w:r w:rsidR="00407889">
        <w:t xml:space="preserve"> tollen</w:t>
      </w:r>
      <w:r w:rsidR="00FB1ABA">
        <w:t xml:space="preserve"> sie</w:t>
      </w:r>
      <w:r w:rsidR="00407889">
        <w:t xml:space="preserve"> energiegeladen</w:t>
      </w:r>
      <w:r w:rsidR="00FB1ABA">
        <w:t xml:space="preserve"> über die Bühne, müssen aber</w:t>
      </w:r>
      <w:r w:rsidR="004F727D">
        <w:t xml:space="preserve"> auch </w:t>
      </w:r>
      <w:r w:rsidR="00FB1ABA">
        <w:t>zugeben,</w:t>
      </w:r>
      <w:r w:rsidR="004F727D">
        <w:t xml:space="preserve"> dass einiges „ganz schön </w:t>
      </w:r>
      <w:r w:rsidR="00DA4E5A">
        <w:t xml:space="preserve">merkwürdig </w:t>
      </w:r>
      <w:r w:rsidR="004F727D">
        <w:t>war“ damals.</w:t>
      </w:r>
    </w:p>
    <w:p w14:paraId="19DFBB92" w14:textId="0B51C1D9" w:rsidR="00B34B8C" w:rsidRPr="00B34B8C" w:rsidRDefault="009D4F2A" w:rsidP="00B34B8C">
      <w:pPr>
        <w:spacing w:before="240" w:line="360" w:lineRule="auto"/>
      </w:pPr>
      <w:r>
        <w:t>Da sind zum Beispiel die strengen Regeln</w:t>
      </w:r>
      <w:r w:rsidR="00305818">
        <w:t>,</w:t>
      </w:r>
      <w:r>
        <w:t xml:space="preserve"> </w:t>
      </w:r>
      <w:r w:rsidR="00E5698E">
        <w:t xml:space="preserve">mit denen lebhaften Kindern das Spielen und </w:t>
      </w:r>
      <w:proofErr w:type="spellStart"/>
      <w:r w:rsidR="00652437">
        <w:t>Fröhlichsein</w:t>
      </w:r>
      <w:proofErr w:type="spellEnd"/>
      <w:r w:rsidR="00E5698E">
        <w:t xml:space="preserve"> schwer gemacht wurde. D</w:t>
      </w:r>
      <w:r>
        <w:t xml:space="preserve">er Vater, verwitweter </w:t>
      </w:r>
      <w:r w:rsidR="009B0922">
        <w:t>Polizeidirektor</w:t>
      </w:r>
      <w:r>
        <w:t xml:space="preserve"> in Karlsruhe</w:t>
      </w:r>
      <w:r w:rsidR="009B0922">
        <w:t>,</w:t>
      </w:r>
      <w:r>
        <w:t xml:space="preserve"> </w:t>
      </w:r>
      <w:r w:rsidR="00E5698E">
        <w:t>wünscht sich nur</w:t>
      </w:r>
      <w:r>
        <w:t xml:space="preserve">, dass sein Sohn am Tisch stillsitzt, brav in der Schule lernt und später Forstbeamter wird. Karl und Amalia sind aber alles andere als still und </w:t>
      </w:r>
      <w:r w:rsidR="00C93365">
        <w:t>angepasst</w:t>
      </w:r>
      <w:r w:rsidR="003B1BA0">
        <w:t>.</w:t>
      </w:r>
      <w:r w:rsidR="00C93365">
        <w:t xml:space="preserve"> </w:t>
      </w:r>
      <w:r w:rsidR="003B1BA0">
        <w:t>W</w:t>
      </w:r>
      <w:r>
        <w:t xml:space="preserve">enn es dem Papa zu viel wird, </w:t>
      </w:r>
      <w:r w:rsidR="00E5698E">
        <w:t>weiß er sich keinen anderen Rat, als die beiden in einen Schrank zu sperren. Da</w:t>
      </w:r>
      <w:r w:rsidR="00FB1ABA">
        <w:t>rin</w:t>
      </w:r>
      <w:r w:rsidR="00E5698E">
        <w:t xml:space="preserve"> sitzen die beiden leider öfter. Gott sei Dank sind sie zu zweit und können sich gegenseitig Geschichten erzählen</w:t>
      </w:r>
      <w:r w:rsidR="00DA4E5A">
        <w:t xml:space="preserve"> und gemeinsam Ideen austüfteln. </w:t>
      </w:r>
      <w:r w:rsidR="00E5698E">
        <w:t xml:space="preserve">Zum Beispiel vom Fliegen und was es bräuchte, </w:t>
      </w:r>
      <w:r w:rsidR="00D63417">
        <w:t xml:space="preserve">damit </w:t>
      </w:r>
      <w:r w:rsidR="00E5698E">
        <w:t xml:space="preserve">ihr </w:t>
      </w:r>
      <w:proofErr w:type="spellStart"/>
      <w:r w:rsidR="00E5698E">
        <w:t>oller</w:t>
      </w:r>
      <w:proofErr w:type="spellEnd"/>
      <w:r w:rsidR="00E5698E">
        <w:t xml:space="preserve"> Schrank ein Flugschrank wird, in dem sie einfach abheben könnten</w:t>
      </w:r>
      <w:r w:rsidR="003214A7">
        <w:t>,</w:t>
      </w:r>
      <w:r w:rsidR="00F4376F">
        <w:t xml:space="preserve"> um in fremde Länder zu fliegen. </w:t>
      </w:r>
      <w:r w:rsidR="00DA4E5A">
        <w:t xml:space="preserve">Plötzlich huschen Giraffen und Krokodile über die Schrankwand, eine Dampfmaschine fährt durchs Kinderzimmer und Amalia träumt von einem Land </w:t>
      </w:r>
      <w:r w:rsidR="00E5698E">
        <w:t xml:space="preserve">ganz im Süden, das </w:t>
      </w:r>
      <w:r w:rsidR="005730A2">
        <w:t>nur</w:t>
      </w:r>
      <w:r w:rsidR="00E5698E">
        <w:t xml:space="preserve"> aus Eis besteht. Da ist gut beraten, wer Schlittschuh fahren kann. Wie gut, dass die findige Amalia eine Idee hat, wie man schnell an welche rankommt. Und beim Schlittschuhfahren machen sie schon die nächste </w:t>
      </w:r>
      <w:r w:rsidR="00E5698E">
        <w:lastRenderedPageBreak/>
        <w:t>Erfindung</w:t>
      </w:r>
      <w:r w:rsidR="009B0922">
        <w:t xml:space="preserve"> </w:t>
      </w:r>
      <w:r w:rsidR="00E5698E">
        <w:t>.</w:t>
      </w:r>
      <w:r w:rsidR="009B0922">
        <w:t>..</w:t>
      </w:r>
      <w:r w:rsidR="00E5698E">
        <w:t xml:space="preserve"> </w:t>
      </w:r>
      <w:r w:rsidR="00F4376F">
        <w:t xml:space="preserve">Die Welt ist eine </w:t>
      </w:r>
      <w:r w:rsidR="00E5698E">
        <w:t>Wundertüte</w:t>
      </w:r>
      <w:r w:rsidR="003B1BA0">
        <w:t xml:space="preserve"> für das Geschwisterpaar. E</w:t>
      </w:r>
      <w:r w:rsidR="00E5698E">
        <w:t xml:space="preserve">gal wo </w:t>
      </w:r>
      <w:r w:rsidR="003B1BA0">
        <w:t>sie</w:t>
      </w:r>
      <w:r w:rsidR="00E5698E">
        <w:t xml:space="preserve"> gerade sind, sie entdecken ständig neue Dinge, die in ihrem Kopf ganz von selbst zu Ideen weitergesponnen und auf dem Papier zu revolutionären </w:t>
      </w:r>
      <w:r w:rsidR="009B0922">
        <w:t>Konstruktionen werden</w:t>
      </w:r>
      <w:r w:rsidR="00A43A29">
        <w:t>. Karls „Laufmaschine“ wird anfangs entweder verlacht oder als lustiger Zeitvertreib abgetan. Aber er und seine Schwester wissen, dass damit das Leben</w:t>
      </w:r>
      <w:r w:rsidR="00B34B8C">
        <w:t xml:space="preserve"> vieler Menschen</w:t>
      </w:r>
      <w:r w:rsidR="00A43A29">
        <w:t xml:space="preserve"> ein ganzes Stück leichter werden kann und </w:t>
      </w:r>
      <w:r w:rsidR="00B34B8C">
        <w:t xml:space="preserve">sie lassen sich nicht unterkriegen, denn </w:t>
      </w:r>
      <w:r w:rsidR="00B34B8C" w:rsidRPr="00B34B8C">
        <w:t>„</w:t>
      </w:r>
      <w:r w:rsidR="00B34B8C" w:rsidRPr="00B34B8C">
        <w:rPr>
          <w:color w:val="000000"/>
        </w:rPr>
        <w:t>irgendeiner hat doch irgendwann das Feuer erfunden</w:t>
      </w:r>
      <w:r w:rsidR="00F4376F">
        <w:rPr>
          <w:color w:val="000000"/>
        </w:rPr>
        <w:t>!</w:t>
      </w:r>
      <w:r w:rsidR="00B34B8C" w:rsidRPr="00B34B8C">
        <w:t>“</w:t>
      </w:r>
    </w:p>
    <w:p w14:paraId="298A8365" w14:textId="2BCA8A95" w:rsidR="004B05F1" w:rsidRDefault="00284A42" w:rsidP="00C957BD">
      <w:pPr>
        <w:spacing w:before="240" w:line="360" w:lineRule="auto"/>
      </w:pPr>
      <w:r>
        <w:t xml:space="preserve">Die Inszenierung von Andreas Krüger </w:t>
      </w:r>
      <w:r w:rsidR="002E6806">
        <w:t xml:space="preserve">(Regie und Musik) </w:t>
      </w:r>
      <w:r>
        <w:t>hat vor allem das Ziel, die</w:t>
      </w:r>
      <w:r w:rsidR="00B34B8C">
        <w:t xml:space="preserve"> Kraft der kindlichen Fantasie und di</w:t>
      </w:r>
      <w:r>
        <w:t>e</w:t>
      </w:r>
      <w:r w:rsidR="00B34B8C">
        <w:t xml:space="preserve"> Freude am spielerischen Ausprobieren</w:t>
      </w:r>
      <w:r>
        <w:t xml:space="preserve"> zum Ausdruck zu bringen. Wie beim kindlichen Rollenspiel wird eine scheinbar eindeutige Requisite wie ein Fahrradhelm in weniger als einer Minute zum Jaucheeimer und gleich danach zur Babywiege. Ein rotglänzendes Tuch (Bühnen- und Kostümbild: Franziska </w:t>
      </w:r>
      <w:proofErr w:type="spellStart"/>
      <w:r>
        <w:t>Smolarek</w:t>
      </w:r>
      <w:proofErr w:type="spellEnd"/>
      <w:r>
        <w:t xml:space="preserve">) und der </w:t>
      </w:r>
      <w:r w:rsidR="00F4376F">
        <w:t>Körpereinsatz</w:t>
      </w:r>
      <w:r w:rsidR="00D22002">
        <w:t xml:space="preserve"> der Schauspiele</w:t>
      </w:r>
      <w:r w:rsidR="00DA4E5A">
        <w:t>nden</w:t>
      </w:r>
      <w:r w:rsidR="00374E92">
        <w:t xml:space="preserve"> </w:t>
      </w:r>
      <w:r w:rsidR="00D22002">
        <w:t>sorgen dafür</w:t>
      </w:r>
      <w:r w:rsidR="00CE77B3">
        <w:t>,</w:t>
      </w:r>
      <w:r w:rsidR="00D22002">
        <w:t xml:space="preserve"> dass der Vulkan </w:t>
      </w:r>
      <w:proofErr w:type="spellStart"/>
      <w:r w:rsidR="00D22002">
        <w:t>Tambora</w:t>
      </w:r>
      <w:proofErr w:type="spellEnd"/>
      <w:r w:rsidR="00D22002">
        <w:t xml:space="preserve"> auf der Theaterbühne ausbricht. Eine historische Tatsache, die 1816 auf der ganzen Erde zu Wetter- und Klimaveränderungen geführt hat, die ihrerseits verantwortlich für Missernten, Krankheit und Hunger waren.</w:t>
      </w:r>
      <w:r w:rsidR="00293107">
        <w:t xml:space="preserve"> In </w:t>
      </w:r>
      <w:r w:rsidR="00407889">
        <w:t>dieser</w:t>
      </w:r>
      <w:r w:rsidR="003214A7">
        <w:t xml:space="preserve"> </w:t>
      </w:r>
      <w:r w:rsidR="00293107">
        <w:t>Zeit</w:t>
      </w:r>
      <w:r w:rsidR="00305818">
        <w:t>,</w:t>
      </w:r>
      <w:r w:rsidR="00293107">
        <w:t xml:space="preserve"> in der die Pferde verhungerten und die Menschen krank w</w:t>
      </w:r>
      <w:r w:rsidR="00407889">
        <w:t>u</w:t>
      </w:r>
      <w:r w:rsidR="00293107">
        <w:t xml:space="preserve">rden, hätte man durchaus resignieren können. Der junge Drais mit seinem großen Drang zu Entdecken und die Welt ein Stück besser zu machen, erfindet das Laufrad, für das man kein Pferd braucht. </w:t>
      </w:r>
    </w:p>
    <w:p w14:paraId="14333872" w14:textId="117A0409" w:rsidR="00C957BD" w:rsidRDefault="00C957BD" w:rsidP="00C957BD">
      <w:pPr>
        <w:spacing w:before="240" w:line="360" w:lineRule="auto"/>
      </w:pPr>
      <w:r>
        <w:t>Ein Stück für die ganze Familie, das erzählt, wie eine kleine Idee die Welt veränderte.</w:t>
      </w:r>
    </w:p>
    <w:p w14:paraId="46C0FB2B" w14:textId="77777777" w:rsidR="007D34A5" w:rsidRPr="00CE5D4D" w:rsidRDefault="007D34A5" w:rsidP="007D34A5">
      <w:pPr>
        <w:spacing w:line="360" w:lineRule="auto"/>
      </w:pPr>
    </w:p>
    <w:p w14:paraId="1C8E5013" w14:textId="1BBFDB44" w:rsidR="00BD1B69" w:rsidRDefault="00BD1B69">
      <w:pPr>
        <w:rPr>
          <w:b/>
        </w:rPr>
      </w:pPr>
    </w:p>
    <w:p w14:paraId="74707104" w14:textId="22867DA1" w:rsidR="00CE5D4D" w:rsidRPr="00CE5D4D" w:rsidRDefault="00CE5D4D" w:rsidP="00CE5D4D">
      <w:pPr>
        <w:pBdr>
          <w:bottom w:val="single" w:sz="4" w:space="1" w:color="auto"/>
        </w:pBdr>
        <w:rPr>
          <w:b/>
        </w:rPr>
      </w:pPr>
      <w:r w:rsidRPr="00CE5D4D">
        <w:rPr>
          <w:b/>
        </w:rPr>
        <w:t>Info:</w:t>
      </w:r>
    </w:p>
    <w:p w14:paraId="53BE565B" w14:textId="3308BFDA" w:rsidR="00CE5D4D" w:rsidRPr="00076C73" w:rsidRDefault="005D1220" w:rsidP="00076C73">
      <w:pPr>
        <w:autoSpaceDE w:val="0"/>
        <w:autoSpaceDN w:val="0"/>
        <w:adjustRightInd w:val="0"/>
        <w:rPr>
          <w:sz w:val="20"/>
          <w:szCs w:val="20"/>
        </w:rPr>
      </w:pPr>
      <w:r>
        <w:rPr>
          <w:sz w:val="20"/>
          <w:szCs w:val="20"/>
        </w:rPr>
        <w:t>Alle Termine und Infos zum Kartenvorverkauf unter www.chawwerusch.de.</w:t>
      </w:r>
    </w:p>
    <w:p w14:paraId="4803C28A" w14:textId="151C1944" w:rsidR="00AD4DEB" w:rsidRPr="00AD4DEB" w:rsidRDefault="00CE5D4D" w:rsidP="00AD4DEB">
      <w:pPr>
        <w:pStyle w:val="StandardWeb"/>
        <w:rPr>
          <w:rFonts w:ascii="Arial" w:hAnsi="Arial" w:cs="Arial"/>
          <w:sz w:val="22"/>
          <w:szCs w:val="22"/>
        </w:rPr>
      </w:pPr>
      <w:r w:rsidRPr="00AD4DEB">
        <w:rPr>
          <w:rFonts w:ascii="Arial" w:hAnsi="Arial" w:cs="Arial"/>
          <w:b/>
          <w:sz w:val="22"/>
          <w:szCs w:val="22"/>
        </w:rPr>
        <w:t>„</w:t>
      </w:r>
      <w:r w:rsidR="00AD4DEB" w:rsidRPr="00AD4DEB">
        <w:rPr>
          <w:rFonts w:ascii="Arial" w:hAnsi="Arial" w:cs="Arial"/>
          <w:b/>
          <w:sz w:val="22"/>
          <w:szCs w:val="22"/>
        </w:rPr>
        <w:t>Lauf Rad, lauf</w:t>
      </w:r>
      <w:r w:rsidRPr="00AD4DEB">
        <w:rPr>
          <w:rFonts w:ascii="Arial" w:hAnsi="Arial" w:cs="Arial"/>
          <w:b/>
          <w:sz w:val="22"/>
          <w:szCs w:val="22"/>
        </w:rPr>
        <w:t>“</w:t>
      </w:r>
      <w:r w:rsidR="00AD4DEB" w:rsidRPr="00AD4DEB">
        <w:rPr>
          <w:rFonts w:ascii="Arial" w:hAnsi="Arial" w:cs="Arial"/>
          <w:b/>
          <w:sz w:val="22"/>
          <w:szCs w:val="22"/>
        </w:rPr>
        <w:t xml:space="preserve"> ist ein </w:t>
      </w:r>
      <w:r w:rsidR="00AD4DEB" w:rsidRPr="00AD4DEB">
        <w:rPr>
          <w:rFonts w:ascii="Arial" w:hAnsi="Arial" w:cs="Arial"/>
          <w:sz w:val="22"/>
          <w:szCs w:val="22"/>
        </w:rPr>
        <w:t>Kooperationsprojekt mit der</w:t>
      </w:r>
      <w:r w:rsidR="00AD4DEB">
        <w:rPr>
          <w:rFonts w:ascii="Arial" w:hAnsi="Arial" w:cs="Arial"/>
          <w:sz w:val="22"/>
          <w:szCs w:val="22"/>
        </w:rPr>
        <w:t xml:space="preserve"> Landeszentrale für Umweltaufklärung Rheinland-Pfalz</w:t>
      </w:r>
      <w:r w:rsidR="00AD4DEB">
        <w:rPr>
          <w:i/>
          <w:iCs/>
        </w:rPr>
        <w:t>.</w:t>
      </w:r>
      <w:r w:rsidR="00305818">
        <w:rPr>
          <w:i/>
          <w:iCs/>
        </w:rPr>
        <w:t xml:space="preserve"> </w:t>
      </w:r>
      <w:r w:rsidR="00AD4DEB" w:rsidRPr="00AD4DEB">
        <w:rPr>
          <w:rFonts w:ascii="Arial" w:hAnsi="Arial" w:cs="Arial"/>
          <w:sz w:val="22"/>
          <w:szCs w:val="22"/>
        </w:rPr>
        <w:t>Die Produktion wird gefördert vom</w:t>
      </w:r>
      <w:r w:rsidR="00AD4DEB">
        <w:rPr>
          <w:rFonts w:ascii="Arial" w:hAnsi="Arial" w:cs="Arial"/>
          <w:sz w:val="22"/>
          <w:szCs w:val="22"/>
        </w:rPr>
        <w:t xml:space="preserve"> Ministerium für Familie, Frauen, Kultur und Integration Rheinland-Pfalz,</w:t>
      </w:r>
      <w:r w:rsidR="00AD4DEB" w:rsidRPr="00AD4DEB">
        <w:rPr>
          <w:rFonts w:ascii="Arial" w:hAnsi="Arial" w:cs="Arial"/>
          <w:sz w:val="22"/>
          <w:szCs w:val="22"/>
        </w:rPr>
        <w:t xml:space="preserve"> durch die Beauftragte der Bundesregierung für Kultur und Medien im Rahmen des Programms</w:t>
      </w:r>
      <w:r w:rsidR="00AD4DEB">
        <w:rPr>
          <w:rFonts w:ascii="Arial" w:hAnsi="Arial" w:cs="Arial"/>
          <w:sz w:val="22"/>
          <w:szCs w:val="22"/>
        </w:rPr>
        <w:t xml:space="preserve"> NEUSTART KULTUR </w:t>
      </w:r>
      <w:r w:rsidR="00AD4DEB" w:rsidRPr="00AD4DEB">
        <w:rPr>
          <w:rFonts w:ascii="Arial" w:hAnsi="Arial" w:cs="Arial"/>
          <w:sz w:val="22"/>
          <w:szCs w:val="22"/>
        </w:rPr>
        <w:t>vom</w:t>
      </w:r>
      <w:r w:rsidR="00AD4DEB">
        <w:rPr>
          <w:rFonts w:ascii="Arial" w:hAnsi="Arial" w:cs="Arial"/>
          <w:sz w:val="22"/>
          <w:szCs w:val="22"/>
        </w:rPr>
        <w:t xml:space="preserve"> deutschen Bühnenverein</w:t>
      </w:r>
      <w:r w:rsidR="00AD4DEB" w:rsidRPr="00AD4DEB">
        <w:rPr>
          <w:rFonts w:ascii="Arial" w:hAnsi="Arial" w:cs="Arial"/>
          <w:sz w:val="22"/>
          <w:szCs w:val="22"/>
        </w:rPr>
        <w:t xml:space="preserve"> und den</w:t>
      </w:r>
      <w:r w:rsidR="00AD4DEB">
        <w:rPr>
          <w:rFonts w:ascii="Arial" w:hAnsi="Arial" w:cs="Arial"/>
          <w:sz w:val="22"/>
          <w:szCs w:val="22"/>
        </w:rPr>
        <w:t xml:space="preserve"> Unterstützer*innen</w:t>
      </w:r>
      <w:r w:rsidR="00AD4DEB" w:rsidRPr="00AD4DEB">
        <w:rPr>
          <w:rFonts w:ascii="Arial" w:hAnsi="Arial" w:cs="Arial"/>
          <w:sz w:val="22"/>
          <w:szCs w:val="22"/>
        </w:rPr>
        <w:t xml:space="preserve"> der</w:t>
      </w:r>
      <w:r w:rsidR="00AD4DEB">
        <w:rPr>
          <w:rFonts w:ascii="Arial" w:hAnsi="Arial" w:cs="Arial"/>
          <w:sz w:val="22"/>
          <w:szCs w:val="22"/>
        </w:rPr>
        <w:t xml:space="preserve"> Expedition Chawwerusch.</w:t>
      </w:r>
      <w:r w:rsidR="00AD4DEB">
        <w:rPr>
          <w:rFonts w:ascii="Arial" w:hAnsi="Arial" w:cs="Arial"/>
          <w:sz w:val="22"/>
          <w:szCs w:val="22"/>
        </w:rPr>
        <w:br/>
      </w:r>
      <w:r w:rsidR="00AD4DEB" w:rsidRPr="00AD4DEB">
        <w:rPr>
          <w:rFonts w:ascii="Arial" w:hAnsi="Arial" w:cs="Arial"/>
          <w:b/>
          <w:sz w:val="22"/>
          <w:szCs w:val="22"/>
        </w:rPr>
        <w:t xml:space="preserve">Das Chawwerusch dankt </w:t>
      </w:r>
      <w:r w:rsidR="00AD4DEB" w:rsidRPr="00AD4DEB">
        <w:rPr>
          <w:rFonts w:ascii="Arial" w:hAnsi="Arial" w:cs="Arial"/>
          <w:bCs/>
          <w:sz w:val="22"/>
          <w:szCs w:val="22"/>
        </w:rPr>
        <w:t>der</w:t>
      </w:r>
      <w:r w:rsidRPr="00AD4DEB">
        <w:rPr>
          <w:rFonts w:ascii="Arial" w:hAnsi="Arial" w:cs="Arial"/>
          <w:sz w:val="22"/>
          <w:szCs w:val="22"/>
        </w:rPr>
        <w:t xml:space="preserve"> Sparkasse</w:t>
      </w:r>
      <w:r w:rsidR="00D91FB3" w:rsidRPr="00AD4DEB">
        <w:rPr>
          <w:rFonts w:ascii="Arial" w:hAnsi="Arial" w:cs="Arial"/>
          <w:sz w:val="22"/>
          <w:szCs w:val="22"/>
        </w:rPr>
        <w:t xml:space="preserve"> Südpfalz</w:t>
      </w:r>
      <w:r w:rsidRPr="00AD4DEB">
        <w:rPr>
          <w:rFonts w:ascii="Arial" w:hAnsi="Arial" w:cs="Arial"/>
          <w:sz w:val="22"/>
          <w:szCs w:val="22"/>
        </w:rPr>
        <w:t>, der Lotto Stiftung Rheinland-Pfalz</w:t>
      </w:r>
      <w:r w:rsidR="00AD4DEB" w:rsidRPr="00AD4DEB">
        <w:rPr>
          <w:rFonts w:ascii="Arial" w:hAnsi="Arial" w:cs="Arial"/>
          <w:sz w:val="22"/>
          <w:szCs w:val="22"/>
        </w:rPr>
        <w:t xml:space="preserve"> und</w:t>
      </w:r>
      <w:r w:rsidR="00D91FB3" w:rsidRPr="00AD4DEB">
        <w:rPr>
          <w:rFonts w:ascii="Arial" w:hAnsi="Arial" w:cs="Arial"/>
          <w:sz w:val="22"/>
          <w:szCs w:val="22"/>
        </w:rPr>
        <w:t xml:space="preserve"> dem Bezirksverband Pfalz</w:t>
      </w:r>
      <w:r w:rsidR="00AD4DEB" w:rsidRPr="00AD4DEB">
        <w:rPr>
          <w:rFonts w:ascii="Arial" w:hAnsi="Arial" w:cs="Arial"/>
          <w:sz w:val="22"/>
          <w:szCs w:val="22"/>
        </w:rPr>
        <w:t>.</w:t>
      </w:r>
    </w:p>
    <w:p w14:paraId="534B0E09" w14:textId="005C18D5" w:rsidR="00C450EC" w:rsidRPr="00AD4DEB" w:rsidRDefault="00C450EC" w:rsidP="007D34A5">
      <w:pPr>
        <w:spacing w:line="360" w:lineRule="auto"/>
      </w:pPr>
      <w:r w:rsidRPr="00AD4DEB">
        <w:t>______</w:t>
      </w:r>
    </w:p>
    <w:p w14:paraId="01664A50" w14:textId="77777777" w:rsidR="00356FDF" w:rsidRPr="00524CCD" w:rsidRDefault="00356FDF" w:rsidP="00356FDF">
      <w:pPr>
        <w:rPr>
          <w:i/>
          <w:iCs/>
          <w:sz w:val="20"/>
          <w:szCs w:val="20"/>
        </w:rPr>
      </w:pPr>
      <w:r w:rsidRPr="00524CCD">
        <w:rPr>
          <w:i/>
          <w:iCs/>
          <w:color w:val="000000" w:themeColor="text1"/>
          <w:sz w:val="20"/>
          <w:szCs w:val="20"/>
        </w:rPr>
        <w:t xml:space="preserve">Chawwerusch ist das professionelle Theaterkollektiv </w:t>
      </w:r>
      <w:proofErr w:type="gramStart"/>
      <w:r w:rsidRPr="00524CCD">
        <w:rPr>
          <w:i/>
          <w:iCs/>
          <w:color w:val="000000" w:themeColor="text1"/>
          <w:sz w:val="20"/>
          <w:szCs w:val="20"/>
        </w:rPr>
        <w:t>der Südpfalz</w:t>
      </w:r>
      <w:proofErr w:type="gramEnd"/>
      <w:r w:rsidRPr="00524CCD">
        <w:rPr>
          <w:i/>
          <w:iCs/>
          <w:color w:val="000000" w:themeColor="text1"/>
          <w:sz w:val="20"/>
          <w:szCs w:val="20"/>
        </w:rPr>
        <w:t xml:space="preserve"> mit eigener Spielstätte, das Geschichte und Geschichten erlebbar macht. </w:t>
      </w:r>
      <w:r w:rsidRPr="00524CCD">
        <w:rPr>
          <w:i/>
          <w:iCs/>
          <w:sz w:val="20"/>
          <w:szCs w:val="20"/>
        </w:rPr>
        <w:t xml:space="preserve">Die meist selbst entwickelten Stücke eignen sich für unterschiedliche Spielorte. Zudem produziert das Chawwerusch Theater Großprojekte mit Amateuren auf hohem künstlerischem Niveau. </w:t>
      </w:r>
    </w:p>
    <w:p w14:paraId="4C3D86C6" w14:textId="77777777" w:rsidR="00356FDF" w:rsidRPr="00043E26" w:rsidRDefault="00356FDF" w:rsidP="00356FDF">
      <w:pPr>
        <w:pStyle w:val="Listenabsatz"/>
        <w:ind w:left="0"/>
        <w:rPr>
          <w:rFonts w:cs="Arial"/>
          <w:i/>
          <w:iCs/>
          <w:sz w:val="20"/>
          <w:szCs w:val="20"/>
        </w:rPr>
      </w:pPr>
      <w:r w:rsidRPr="00524CCD">
        <w:rPr>
          <w:rFonts w:cs="Arial"/>
          <w:i/>
          <w:iCs/>
          <w:sz w:val="20"/>
          <w:szCs w:val="20"/>
        </w:rPr>
        <w:lastRenderedPageBreak/>
        <w:t xml:space="preserve">Die Expedition Chawwerusch ist die junge Sparte des Theaters. Neben </w:t>
      </w:r>
      <w:r w:rsidRPr="00524CCD">
        <w:rPr>
          <w:rFonts w:cs="Arial"/>
          <w:i/>
          <w:iCs/>
          <w:color w:val="000000" w:themeColor="text1"/>
          <w:sz w:val="20"/>
          <w:szCs w:val="20"/>
        </w:rPr>
        <w:t>den</w:t>
      </w:r>
      <w:r w:rsidRPr="00524CCD">
        <w:rPr>
          <w:rFonts w:cs="Arial"/>
          <w:i/>
          <w:iCs/>
          <w:sz w:val="20"/>
          <w:szCs w:val="20"/>
        </w:rPr>
        <w:t xml:space="preserve"> Produktionen für Jugendliche und junge Erwachsene hat sie ein breites theaterpädagogisches Angebot.</w:t>
      </w:r>
    </w:p>
    <w:p w14:paraId="6F683E1B" w14:textId="77777777" w:rsidR="00C450EC" w:rsidRPr="007E117A" w:rsidRDefault="00C450EC" w:rsidP="007D34A5">
      <w:pPr>
        <w:spacing w:line="360" w:lineRule="auto"/>
      </w:pPr>
      <w:r>
        <w:t>________________________</w:t>
      </w:r>
    </w:p>
    <w:sectPr w:rsidR="00C450EC" w:rsidRPr="007E117A" w:rsidSect="007D34A5">
      <w:headerReference w:type="default" r:id="rId7"/>
      <w:footerReference w:type="default" r:id="rId8"/>
      <w:pgSz w:w="11906" w:h="16838"/>
      <w:pgMar w:top="1134"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90A48" w14:textId="77777777" w:rsidR="008A3154" w:rsidRDefault="008A3154">
      <w:r>
        <w:separator/>
      </w:r>
    </w:p>
  </w:endnote>
  <w:endnote w:type="continuationSeparator" w:id="0">
    <w:p w14:paraId="19F83656" w14:textId="77777777" w:rsidR="008A3154" w:rsidRDefault="008A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3DCEA" w14:textId="77777777" w:rsidR="004E2543" w:rsidRPr="00BB4AD6" w:rsidRDefault="004E2543" w:rsidP="0067054D">
    <w:pPr>
      <w:pStyle w:val="Fuzeile"/>
      <w:pBdr>
        <w:top w:val="single" w:sz="6" w:space="1" w:color="auto"/>
      </w:pBdr>
      <w:tabs>
        <w:tab w:val="left" w:pos="1539"/>
      </w:tabs>
      <w:spacing w:before="240"/>
      <w:jc w:val="center"/>
      <w:rPr>
        <w:sz w:val="18"/>
      </w:rPr>
    </w:pPr>
    <w:r w:rsidRPr="00BB4AD6">
      <w:rPr>
        <w:sz w:val="18"/>
      </w:rPr>
      <w:t>C</w:t>
    </w:r>
    <w:r w:rsidR="0067054D">
      <w:rPr>
        <w:sz w:val="18"/>
      </w:rPr>
      <w:t xml:space="preserve">hawwerusch </w:t>
    </w:r>
    <w:r w:rsidRPr="00BB4AD6">
      <w:rPr>
        <w:sz w:val="18"/>
      </w:rPr>
      <w:t xml:space="preserve">Theater </w:t>
    </w:r>
    <w:r w:rsidRPr="00BB4AD6">
      <w:rPr>
        <w:sz w:val="18"/>
      </w:rPr>
      <w:sym w:font="Symbol" w:char="F0B7"/>
    </w:r>
    <w:r w:rsidRPr="00BB4AD6">
      <w:rPr>
        <w:sz w:val="18"/>
      </w:rPr>
      <w:t xml:space="preserve"> Obere Hauptstraße 14 </w:t>
    </w:r>
    <w:r w:rsidRPr="00BB4AD6">
      <w:rPr>
        <w:sz w:val="18"/>
      </w:rPr>
      <w:sym w:font="Symbol" w:char="F0B7"/>
    </w:r>
    <w:r w:rsidRPr="00BB4AD6">
      <w:rPr>
        <w:sz w:val="18"/>
      </w:rPr>
      <w:t xml:space="preserve"> 76863 </w:t>
    </w:r>
    <w:proofErr w:type="spellStart"/>
    <w:r w:rsidRPr="00BB4AD6">
      <w:rPr>
        <w:sz w:val="18"/>
      </w:rPr>
      <w:t>Herxheim</w:t>
    </w:r>
    <w:proofErr w:type="spellEnd"/>
    <w:r w:rsidRPr="00BB4AD6">
      <w:rPr>
        <w:sz w:val="18"/>
      </w:rPr>
      <w:t xml:space="preserve"> </w:t>
    </w:r>
  </w:p>
  <w:p w14:paraId="065EA480" w14:textId="77777777" w:rsidR="004E2543" w:rsidRDefault="004E2543" w:rsidP="00B02D7F">
    <w:pPr>
      <w:pStyle w:val="Fuzeile"/>
      <w:jc w:val="center"/>
    </w:pPr>
    <w:r>
      <w:rPr>
        <w:sz w:val="18"/>
      </w:rPr>
      <w:t xml:space="preserve">PR-Mobil 01578-2974005 </w:t>
    </w:r>
    <w:r w:rsidRPr="00BB4AD6">
      <w:rPr>
        <w:sz w:val="18"/>
      </w:rPr>
      <w:sym w:font="Symbol" w:char="F0B7"/>
    </w:r>
    <w:r w:rsidRPr="00BB4AD6">
      <w:rPr>
        <w:sz w:val="18"/>
      </w:rPr>
      <w:t xml:space="preserve">E-Mail: </w:t>
    </w:r>
    <w:r>
      <w:rPr>
        <w:sz w:val="18"/>
      </w:rPr>
      <w:t>pr@ch</w:t>
    </w:r>
    <w:r w:rsidRPr="00BB4AD6">
      <w:rPr>
        <w:sz w:val="18"/>
      </w:rPr>
      <w:t xml:space="preserve">awwerusch.de </w:t>
    </w:r>
    <w:r w:rsidRPr="00BB4AD6">
      <w:rPr>
        <w:sz w:val="18"/>
        <w:szCs w:val="18"/>
      </w:rPr>
      <w:t>www.chawwerusch.de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A6581" w14:textId="77777777" w:rsidR="008A3154" w:rsidRDefault="008A3154">
      <w:r>
        <w:separator/>
      </w:r>
    </w:p>
  </w:footnote>
  <w:footnote w:type="continuationSeparator" w:id="0">
    <w:p w14:paraId="3773825E" w14:textId="77777777" w:rsidR="008A3154" w:rsidRDefault="008A3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FFB8" w14:textId="7A9FEC88" w:rsidR="004E2543" w:rsidRDefault="004E2543" w:rsidP="007D34A5"/>
  <w:p w14:paraId="22C6E161" w14:textId="64420614" w:rsidR="004E2543" w:rsidRPr="0067054D" w:rsidRDefault="00A610D5" w:rsidP="004A668F">
    <w:pPr>
      <w:pBdr>
        <w:bottom w:val="single" w:sz="4" w:space="1" w:color="auto"/>
      </w:pBdr>
      <w:outlineLvl w:val="0"/>
      <w:rPr>
        <w:b/>
        <w:bCs/>
        <w:sz w:val="46"/>
        <w:szCs w:val="48"/>
      </w:rPr>
    </w:pPr>
    <w:r>
      <w:rPr>
        <w:noProof/>
      </w:rPr>
      <w:drawing>
        <wp:anchor distT="0" distB="0" distL="114300" distR="114300" simplePos="0" relativeHeight="251659264" behindDoc="0" locked="0" layoutInCell="1" allowOverlap="1" wp14:anchorId="3A1CBFD5" wp14:editId="3C127C49">
          <wp:simplePos x="0" y="0"/>
          <wp:positionH relativeFrom="margin">
            <wp:posOffset>4394200</wp:posOffset>
          </wp:positionH>
          <wp:positionV relativeFrom="margin">
            <wp:posOffset>-971973</wp:posOffset>
          </wp:positionV>
          <wp:extent cx="1828800" cy="342900"/>
          <wp:effectExtent l="0" t="0" r="0" b="12700"/>
          <wp:wrapSquare wrapText="bothSides"/>
          <wp:docPr id="4" name="Bild 4" descr="Ch_Ex_Kopf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_Ex_Kopf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342900"/>
                  </a:xfrm>
                  <a:prstGeom prst="rect">
                    <a:avLst/>
                  </a:prstGeom>
                  <a:noFill/>
                </pic:spPr>
              </pic:pic>
            </a:graphicData>
          </a:graphic>
          <wp14:sizeRelH relativeFrom="page">
            <wp14:pctWidth>0</wp14:pctWidth>
          </wp14:sizeRelH>
          <wp14:sizeRelV relativeFrom="page">
            <wp14:pctHeight>0</wp14:pctHeight>
          </wp14:sizeRelV>
        </wp:anchor>
      </w:drawing>
    </w:r>
    <w:r w:rsidR="00AD4DEB">
      <w:rPr>
        <w:rFonts w:ascii="Arial Rounded MT Bold" w:hAnsi="Arial Rounded MT Bold"/>
        <w:noProof/>
        <w:color w:val="BFBFBF"/>
        <w:sz w:val="40"/>
        <w:szCs w:val="40"/>
      </w:rPr>
      <w:t>Lauf Rad, lauf</w:t>
    </w:r>
    <w:r w:rsidR="00E63D75">
      <w:rPr>
        <w:rFonts w:ascii="Arial Rounded MT Bold" w:hAnsi="Arial Rounded MT Bold"/>
        <w:noProof/>
        <w:color w:val="BFBFBF"/>
        <w:sz w:val="40"/>
        <w:szCs w:val="40"/>
      </w:rPr>
      <w:t xml:space="preserve"> – Presseinformation</w:t>
    </w:r>
    <w:r w:rsidR="004A668F" w:rsidRPr="0067054D">
      <w:rPr>
        <w:b/>
        <w:bCs/>
        <w:sz w:val="46"/>
        <w:szCs w:val="48"/>
      </w:rPr>
      <w:tab/>
    </w:r>
    <w:r w:rsidR="004A668F" w:rsidRPr="0067054D">
      <w:rPr>
        <w:b/>
        <w:bCs/>
        <w:sz w:val="46"/>
        <w:szCs w:val="48"/>
      </w:rPr>
      <w:tab/>
      <w:t xml:space="preserve">  </w:t>
    </w:r>
  </w:p>
  <w:p w14:paraId="42C10E2C" w14:textId="77777777" w:rsidR="004E2543" w:rsidRPr="00576034" w:rsidRDefault="004E2543" w:rsidP="007D34A5">
    <w:pPr>
      <w:pBdr>
        <w:bottom w:val="single" w:sz="4" w:space="1" w:color="auto"/>
      </w:pBdr>
      <w:jc w:val="right"/>
      <w:outlineLvl w:val="0"/>
      <w:rPr>
        <w:bCs/>
      </w:rPr>
    </w:pPr>
    <w:r w:rsidRPr="00576034">
      <w:rPr>
        <w:bCs/>
      </w:rPr>
      <w:t xml:space="preserve">Seite </w:t>
    </w:r>
    <w:r w:rsidRPr="00576034">
      <w:rPr>
        <w:rStyle w:val="Seitenzahl"/>
      </w:rPr>
      <w:fldChar w:fldCharType="begin"/>
    </w:r>
    <w:r w:rsidRPr="00576034">
      <w:rPr>
        <w:rStyle w:val="Seitenzahl"/>
      </w:rPr>
      <w:instrText xml:space="preserve"> </w:instrText>
    </w:r>
    <w:r w:rsidR="00102F02">
      <w:rPr>
        <w:rStyle w:val="Seitenzahl"/>
      </w:rPr>
      <w:instrText>PAGE</w:instrText>
    </w:r>
    <w:r w:rsidRPr="00576034">
      <w:rPr>
        <w:rStyle w:val="Seitenzahl"/>
      </w:rPr>
      <w:instrText xml:space="preserve"> </w:instrText>
    </w:r>
    <w:r w:rsidRPr="00576034">
      <w:rPr>
        <w:rStyle w:val="Seitenzahl"/>
      </w:rPr>
      <w:fldChar w:fldCharType="separate"/>
    </w:r>
    <w:r w:rsidR="00C61599">
      <w:rPr>
        <w:rStyle w:val="Seitenzahl"/>
        <w:noProof/>
      </w:rPr>
      <w:t>1</w:t>
    </w:r>
    <w:r w:rsidRPr="00576034">
      <w:rPr>
        <w:rStyle w:val="Seitenzahl"/>
      </w:rPr>
      <w:fldChar w:fldCharType="end"/>
    </w:r>
    <w:r w:rsidRPr="00576034">
      <w:rPr>
        <w:rStyle w:val="Seitenzahl"/>
      </w:rPr>
      <w:t>/</w:t>
    </w:r>
    <w:r w:rsidRPr="00576034">
      <w:rPr>
        <w:rStyle w:val="Seitenzahl"/>
      </w:rPr>
      <w:fldChar w:fldCharType="begin"/>
    </w:r>
    <w:r w:rsidRPr="00576034">
      <w:rPr>
        <w:rStyle w:val="Seitenzahl"/>
      </w:rPr>
      <w:instrText xml:space="preserve"> </w:instrText>
    </w:r>
    <w:r w:rsidR="00102F02">
      <w:rPr>
        <w:rStyle w:val="Seitenzahl"/>
      </w:rPr>
      <w:instrText>NUMPAGES</w:instrText>
    </w:r>
    <w:r w:rsidRPr="00576034">
      <w:rPr>
        <w:rStyle w:val="Seitenzahl"/>
      </w:rPr>
      <w:instrText xml:space="preserve"> </w:instrText>
    </w:r>
    <w:r w:rsidRPr="00576034">
      <w:rPr>
        <w:rStyle w:val="Seitenzahl"/>
      </w:rPr>
      <w:fldChar w:fldCharType="separate"/>
    </w:r>
    <w:r w:rsidR="00C61599">
      <w:rPr>
        <w:rStyle w:val="Seitenzahl"/>
        <w:noProof/>
      </w:rPr>
      <w:t>1</w:t>
    </w:r>
    <w:r w:rsidRPr="00576034">
      <w:rPr>
        <w:rStyle w:val="Seitenzahl"/>
      </w:rPr>
      <w:fldChar w:fldCharType="end"/>
    </w:r>
  </w:p>
  <w:p w14:paraId="03497B5A" w14:textId="5DB3244A" w:rsidR="004E2543" w:rsidRDefault="004E2543" w:rsidP="008D75F7">
    <w:pPr>
      <w:pStyle w:val="Kopfzeile"/>
      <w:jc w:val="right"/>
      <w:rPr>
        <w:sz w:val="20"/>
        <w:szCs w:val="20"/>
      </w:rPr>
    </w:pPr>
  </w:p>
  <w:p w14:paraId="350DE0E5" w14:textId="77777777" w:rsidR="004E2543" w:rsidRPr="008D75F7" w:rsidRDefault="004E2543" w:rsidP="008D75F7">
    <w:pPr>
      <w:pStyle w:val="Kopfzeile"/>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DBC87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75C4874"/>
    <w:multiLevelType w:val="hybridMultilevel"/>
    <w:tmpl w:val="6C50D31A"/>
    <w:lvl w:ilvl="0" w:tplc="80248B10">
      <w:start w:val="1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FFB221B"/>
    <w:multiLevelType w:val="hybridMultilevel"/>
    <w:tmpl w:val="AFDE46CE"/>
    <w:lvl w:ilvl="0" w:tplc="E1AAE4A2">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Wingdings"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Wingdings"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EB"/>
    <w:rsid w:val="00007773"/>
    <w:rsid w:val="00031541"/>
    <w:rsid w:val="000406C7"/>
    <w:rsid w:val="0005349D"/>
    <w:rsid w:val="00055CEF"/>
    <w:rsid w:val="00066E29"/>
    <w:rsid w:val="00076C73"/>
    <w:rsid w:val="000D379E"/>
    <w:rsid w:val="00102F02"/>
    <w:rsid w:val="00105E8E"/>
    <w:rsid w:val="001100FE"/>
    <w:rsid w:val="00110A7F"/>
    <w:rsid w:val="00121509"/>
    <w:rsid w:val="0014619E"/>
    <w:rsid w:val="001C5CC7"/>
    <w:rsid w:val="001E1951"/>
    <w:rsid w:val="00204334"/>
    <w:rsid w:val="002224AD"/>
    <w:rsid w:val="002629B0"/>
    <w:rsid w:val="0027261B"/>
    <w:rsid w:val="00282072"/>
    <w:rsid w:val="00284A42"/>
    <w:rsid w:val="002929A3"/>
    <w:rsid w:val="00293107"/>
    <w:rsid w:val="00294697"/>
    <w:rsid w:val="002A1F8D"/>
    <w:rsid w:val="002A6A4A"/>
    <w:rsid w:val="002D7EE6"/>
    <w:rsid w:val="002E1854"/>
    <w:rsid w:val="002E6806"/>
    <w:rsid w:val="002F5340"/>
    <w:rsid w:val="00305818"/>
    <w:rsid w:val="003214A7"/>
    <w:rsid w:val="003437E7"/>
    <w:rsid w:val="00352E97"/>
    <w:rsid w:val="00356FDF"/>
    <w:rsid w:val="00374E92"/>
    <w:rsid w:val="003A031F"/>
    <w:rsid w:val="003A6632"/>
    <w:rsid w:val="003B1BA0"/>
    <w:rsid w:val="003D4D04"/>
    <w:rsid w:val="003D63B2"/>
    <w:rsid w:val="003F3224"/>
    <w:rsid w:val="00407889"/>
    <w:rsid w:val="004259D6"/>
    <w:rsid w:val="0042754B"/>
    <w:rsid w:val="004A668F"/>
    <w:rsid w:val="004B05F1"/>
    <w:rsid w:val="004C2834"/>
    <w:rsid w:val="004D5DC0"/>
    <w:rsid w:val="004D6012"/>
    <w:rsid w:val="004E2543"/>
    <w:rsid w:val="004F1F34"/>
    <w:rsid w:val="004F727D"/>
    <w:rsid w:val="00507E4A"/>
    <w:rsid w:val="00522DFB"/>
    <w:rsid w:val="0052549B"/>
    <w:rsid w:val="00535B20"/>
    <w:rsid w:val="00541928"/>
    <w:rsid w:val="005730A2"/>
    <w:rsid w:val="0057773C"/>
    <w:rsid w:val="005A4578"/>
    <w:rsid w:val="005B5A16"/>
    <w:rsid w:val="005D1220"/>
    <w:rsid w:val="00602FC0"/>
    <w:rsid w:val="006255E8"/>
    <w:rsid w:val="00643DB1"/>
    <w:rsid w:val="00652437"/>
    <w:rsid w:val="00664421"/>
    <w:rsid w:val="0067054D"/>
    <w:rsid w:val="0068392F"/>
    <w:rsid w:val="00691589"/>
    <w:rsid w:val="006A6154"/>
    <w:rsid w:val="006D0BBC"/>
    <w:rsid w:val="006D3CD1"/>
    <w:rsid w:val="00733B44"/>
    <w:rsid w:val="0076443A"/>
    <w:rsid w:val="00787E5E"/>
    <w:rsid w:val="007A47D0"/>
    <w:rsid w:val="007C3416"/>
    <w:rsid w:val="007D34A5"/>
    <w:rsid w:val="0080522C"/>
    <w:rsid w:val="008417F3"/>
    <w:rsid w:val="00866F06"/>
    <w:rsid w:val="00876A49"/>
    <w:rsid w:val="0089492A"/>
    <w:rsid w:val="008A3154"/>
    <w:rsid w:val="008A59B4"/>
    <w:rsid w:val="008A65A9"/>
    <w:rsid w:val="008C1282"/>
    <w:rsid w:val="008D75F7"/>
    <w:rsid w:val="008F632C"/>
    <w:rsid w:val="00910F84"/>
    <w:rsid w:val="00922881"/>
    <w:rsid w:val="00991E83"/>
    <w:rsid w:val="00996599"/>
    <w:rsid w:val="009A4596"/>
    <w:rsid w:val="009B0922"/>
    <w:rsid w:val="009D4F2A"/>
    <w:rsid w:val="009E4CEC"/>
    <w:rsid w:val="00A03360"/>
    <w:rsid w:val="00A14C6A"/>
    <w:rsid w:val="00A43A29"/>
    <w:rsid w:val="00A452FB"/>
    <w:rsid w:val="00A453B0"/>
    <w:rsid w:val="00A610D5"/>
    <w:rsid w:val="00A677AC"/>
    <w:rsid w:val="00A73B64"/>
    <w:rsid w:val="00A74B1A"/>
    <w:rsid w:val="00AC087E"/>
    <w:rsid w:val="00AD4DEB"/>
    <w:rsid w:val="00B02D7F"/>
    <w:rsid w:val="00B03958"/>
    <w:rsid w:val="00B03A8A"/>
    <w:rsid w:val="00B215D8"/>
    <w:rsid w:val="00B2161F"/>
    <w:rsid w:val="00B34B8C"/>
    <w:rsid w:val="00B467D6"/>
    <w:rsid w:val="00B77AB6"/>
    <w:rsid w:val="00BA2D18"/>
    <w:rsid w:val="00BB50D3"/>
    <w:rsid w:val="00BC1249"/>
    <w:rsid w:val="00BD1B69"/>
    <w:rsid w:val="00BF3C1C"/>
    <w:rsid w:val="00C450EC"/>
    <w:rsid w:val="00C566F0"/>
    <w:rsid w:val="00C61599"/>
    <w:rsid w:val="00C74DB6"/>
    <w:rsid w:val="00C8388B"/>
    <w:rsid w:val="00C91F61"/>
    <w:rsid w:val="00C93365"/>
    <w:rsid w:val="00C957BD"/>
    <w:rsid w:val="00CA786F"/>
    <w:rsid w:val="00CD43FF"/>
    <w:rsid w:val="00CE5D4D"/>
    <w:rsid w:val="00CE77B3"/>
    <w:rsid w:val="00CF753F"/>
    <w:rsid w:val="00D11A7D"/>
    <w:rsid w:val="00D1637B"/>
    <w:rsid w:val="00D204DF"/>
    <w:rsid w:val="00D22002"/>
    <w:rsid w:val="00D32519"/>
    <w:rsid w:val="00D32C91"/>
    <w:rsid w:val="00D3487B"/>
    <w:rsid w:val="00D37EFC"/>
    <w:rsid w:val="00D570B8"/>
    <w:rsid w:val="00D63417"/>
    <w:rsid w:val="00D63CD6"/>
    <w:rsid w:val="00D91FB3"/>
    <w:rsid w:val="00DA4E5A"/>
    <w:rsid w:val="00E143E6"/>
    <w:rsid w:val="00E15C47"/>
    <w:rsid w:val="00E36B11"/>
    <w:rsid w:val="00E54D58"/>
    <w:rsid w:val="00E5698E"/>
    <w:rsid w:val="00E63D75"/>
    <w:rsid w:val="00E71B95"/>
    <w:rsid w:val="00EC6EBB"/>
    <w:rsid w:val="00ED7EA3"/>
    <w:rsid w:val="00F05913"/>
    <w:rsid w:val="00F22AA3"/>
    <w:rsid w:val="00F24695"/>
    <w:rsid w:val="00F4376F"/>
    <w:rsid w:val="00F60720"/>
    <w:rsid w:val="00F90665"/>
    <w:rsid w:val="00F955AB"/>
    <w:rsid w:val="00FA3CE6"/>
    <w:rsid w:val="00FA45AD"/>
    <w:rsid w:val="00FB1ABA"/>
    <w:rsid w:val="00FE7F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8C947B"/>
  <w15:docId w15:val="{4E7E99E8-4CC6-0C4F-9794-161170900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7B50BE"/>
    <w:rPr>
      <w:sz w:val="22"/>
      <w:szCs w:val="22"/>
    </w:rPr>
  </w:style>
  <w:style w:type="paragraph" w:styleId="berschrift1">
    <w:name w:val="heading 1"/>
    <w:basedOn w:val="Standard"/>
    <w:next w:val="Standard"/>
    <w:qFormat/>
    <w:rsid w:val="007B50BE"/>
    <w:pPr>
      <w:keepNext/>
      <w:outlineLvl w:val="0"/>
    </w:pPr>
    <w:rPr>
      <w:b/>
      <w:sz w:val="32"/>
      <w:szCs w:val="32"/>
    </w:rPr>
  </w:style>
  <w:style w:type="paragraph" w:styleId="berschrift2">
    <w:name w:val="heading 2"/>
    <w:basedOn w:val="Standard"/>
    <w:link w:val="berschrift2Zchn"/>
    <w:qFormat/>
    <w:rsid w:val="000D379E"/>
    <w:pPr>
      <w:keepNext/>
      <w:spacing w:after="60"/>
      <w:outlineLvl w:val="1"/>
    </w:pPr>
    <w:rPr>
      <w:rFonts w:eastAsia="MS Gothic" w:cs="Times New Roman"/>
      <w:b/>
      <w:bCs/>
      <w:i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rck">
    <w:name w:val="einrück"/>
    <w:basedOn w:val="Standard"/>
    <w:rsid w:val="007B50BE"/>
    <w:pPr>
      <w:tabs>
        <w:tab w:val="right" w:pos="-2268"/>
        <w:tab w:val="left" w:pos="1843"/>
        <w:tab w:val="right" w:pos="8789"/>
      </w:tabs>
      <w:ind w:left="1985"/>
    </w:pPr>
    <w:rPr>
      <w:rFonts w:ascii="Century Gothic" w:hAnsi="Century Gothic"/>
      <w:sz w:val="19"/>
      <w:szCs w:val="20"/>
    </w:rPr>
  </w:style>
  <w:style w:type="paragraph" w:customStyle="1" w:styleId="stil2stil21">
    <w:name w:val="stil2 stil21"/>
    <w:basedOn w:val="Standard"/>
    <w:rsid w:val="00156AFC"/>
    <w:pPr>
      <w:spacing w:before="100" w:beforeAutospacing="1" w:after="100" w:afterAutospacing="1"/>
    </w:pPr>
  </w:style>
  <w:style w:type="paragraph" w:styleId="Kopfzeile">
    <w:name w:val="header"/>
    <w:basedOn w:val="Standard"/>
    <w:link w:val="KopfzeileZchn"/>
    <w:uiPriority w:val="99"/>
    <w:rsid w:val="00576034"/>
    <w:pPr>
      <w:tabs>
        <w:tab w:val="center" w:pos="4536"/>
        <w:tab w:val="right" w:pos="9072"/>
      </w:tabs>
    </w:pPr>
  </w:style>
  <w:style w:type="paragraph" w:styleId="Fuzeile">
    <w:name w:val="footer"/>
    <w:basedOn w:val="Standard"/>
    <w:link w:val="FuzeileZchn"/>
    <w:rsid w:val="00576034"/>
    <w:pPr>
      <w:tabs>
        <w:tab w:val="center" w:pos="4536"/>
        <w:tab w:val="right" w:pos="9072"/>
      </w:tabs>
    </w:pPr>
  </w:style>
  <w:style w:type="character" w:styleId="Seitenzahl">
    <w:name w:val="page number"/>
    <w:basedOn w:val="Absatz-Standardschriftart"/>
    <w:rsid w:val="00576034"/>
  </w:style>
  <w:style w:type="character" w:customStyle="1" w:styleId="FuzeileZchn">
    <w:name w:val="Fußzeile Zchn"/>
    <w:link w:val="Fuzeile"/>
    <w:semiHidden/>
    <w:rsid w:val="00576034"/>
    <w:rPr>
      <w:sz w:val="24"/>
      <w:szCs w:val="24"/>
      <w:lang w:val="de-DE" w:eastAsia="de-DE" w:bidi="ar-SA"/>
    </w:rPr>
  </w:style>
  <w:style w:type="character" w:styleId="Hyperlink">
    <w:name w:val="Hyperlink"/>
    <w:uiPriority w:val="99"/>
    <w:rsid w:val="00CE5D4D"/>
    <w:rPr>
      <w:color w:val="0000FF"/>
      <w:u w:val="single"/>
    </w:rPr>
  </w:style>
  <w:style w:type="character" w:styleId="BesuchterLink">
    <w:name w:val="FollowedHyperlink"/>
    <w:rsid w:val="00CE5D4D"/>
    <w:rPr>
      <w:color w:val="800080"/>
      <w:u w:val="single"/>
    </w:rPr>
  </w:style>
  <w:style w:type="character" w:customStyle="1" w:styleId="berschrift2Zchn">
    <w:name w:val="Überschrift 2 Zchn"/>
    <w:link w:val="berschrift2"/>
    <w:rsid w:val="000D379E"/>
    <w:rPr>
      <w:rFonts w:ascii="Arial" w:eastAsia="MS Gothic" w:hAnsi="Arial" w:cs="Times New Roman"/>
      <w:b/>
      <w:bCs/>
      <w:iCs/>
      <w:sz w:val="22"/>
      <w:szCs w:val="28"/>
    </w:rPr>
  </w:style>
  <w:style w:type="character" w:customStyle="1" w:styleId="KopfzeileZchn">
    <w:name w:val="Kopfzeile Zchn"/>
    <w:link w:val="Kopfzeile"/>
    <w:uiPriority w:val="99"/>
    <w:rsid w:val="004A668F"/>
    <w:rPr>
      <w:sz w:val="22"/>
      <w:szCs w:val="22"/>
    </w:rPr>
  </w:style>
  <w:style w:type="paragraph" w:styleId="Listenabsatz">
    <w:name w:val="List Paragraph"/>
    <w:basedOn w:val="Standard"/>
    <w:uiPriority w:val="34"/>
    <w:qFormat/>
    <w:rsid w:val="00356FDF"/>
    <w:pPr>
      <w:spacing w:after="200"/>
      <w:ind w:left="720"/>
      <w:contextualSpacing/>
    </w:pPr>
    <w:rPr>
      <w:rFonts w:eastAsiaTheme="minorEastAsia" w:cstheme="minorBidi"/>
      <w:szCs w:val="24"/>
      <w:lang w:eastAsia="ja-JP"/>
    </w:rPr>
  </w:style>
  <w:style w:type="paragraph" w:styleId="StandardWeb">
    <w:name w:val="Normal (Web)"/>
    <w:basedOn w:val="Standard"/>
    <w:uiPriority w:val="99"/>
    <w:unhideWhenUsed/>
    <w:rsid w:val="00AD4DEB"/>
    <w:pPr>
      <w:spacing w:before="100" w:beforeAutospacing="1" w:after="100" w:afterAutospacing="1"/>
    </w:pPr>
    <w:rPr>
      <w:rFonts w:ascii="Times New Roman" w:hAnsi="Times New Roman" w:cs="Times New Roman"/>
      <w:sz w:val="24"/>
      <w:szCs w:val="24"/>
    </w:rPr>
  </w:style>
  <w:style w:type="character" w:styleId="Hervorhebung">
    <w:name w:val="Emphasis"/>
    <w:basedOn w:val="Absatz-Standardschriftart"/>
    <w:uiPriority w:val="20"/>
    <w:qFormat/>
    <w:rsid w:val="00AD4DEB"/>
    <w:rPr>
      <w:i/>
      <w:iCs/>
    </w:rPr>
  </w:style>
  <w:style w:type="character" w:styleId="NichtaufgelsteErwhnung">
    <w:name w:val="Unresolved Mention"/>
    <w:basedOn w:val="Absatz-Standardschriftart"/>
    <w:rsid w:val="00CA786F"/>
    <w:rPr>
      <w:color w:val="605E5C"/>
      <w:shd w:val="clear" w:color="auto" w:fill="E1DFDD"/>
    </w:rPr>
  </w:style>
  <w:style w:type="character" w:styleId="Kommentarzeichen">
    <w:name w:val="annotation reference"/>
    <w:basedOn w:val="Absatz-Standardschriftart"/>
    <w:semiHidden/>
    <w:unhideWhenUsed/>
    <w:rsid w:val="00305818"/>
    <w:rPr>
      <w:sz w:val="16"/>
      <w:szCs w:val="16"/>
    </w:rPr>
  </w:style>
  <w:style w:type="paragraph" w:styleId="Kommentartext">
    <w:name w:val="annotation text"/>
    <w:basedOn w:val="Standard"/>
    <w:link w:val="KommentartextZchn"/>
    <w:semiHidden/>
    <w:unhideWhenUsed/>
    <w:rsid w:val="00305818"/>
    <w:rPr>
      <w:sz w:val="20"/>
      <w:szCs w:val="20"/>
    </w:rPr>
  </w:style>
  <w:style w:type="character" w:customStyle="1" w:styleId="KommentartextZchn">
    <w:name w:val="Kommentartext Zchn"/>
    <w:basedOn w:val="Absatz-Standardschriftart"/>
    <w:link w:val="Kommentartext"/>
    <w:semiHidden/>
    <w:rsid w:val="00305818"/>
  </w:style>
  <w:style w:type="paragraph" w:styleId="Kommentarthema">
    <w:name w:val="annotation subject"/>
    <w:basedOn w:val="Kommentartext"/>
    <w:next w:val="Kommentartext"/>
    <w:link w:val="KommentarthemaZchn"/>
    <w:semiHidden/>
    <w:unhideWhenUsed/>
    <w:rsid w:val="00305818"/>
    <w:rPr>
      <w:b/>
      <w:bCs/>
    </w:rPr>
  </w:style>
  <w:style w:type="character" w:customStyle="1" w:styleId="KommentarthemaZchn">
    <w:name w:val="Kommentarthema Zchn"/>
    <w:basedOn w:val="KommentartextZchn"/>
    <w:link w:val="Kommentarthema"/>
    <w:semiHidden/>
    <w:rsid w:val="00305818"/>
    <w:rPr>
      <w:b/>
      <w:bCs/>
    </w:rPr>
  </w:style>
  <w:style w:type="paragraph" w:styleId="Sprechblasentext">
    <w:name w:val="Balloon Text"/>
    <w:basedOn w:val="Standard"/>
    <w:link w:val="SprechblasentextZchn"/>
    <w:semiHidden/>
    <w:unhideWhenUsed/>
    <w:rsid w:val="00DA4E5A"/>
    <w:rPr>
      <w:rFonts w:ascii="Times New Roman" w:hAnsi="Times New Roman" w:cs="Times New Roman"/>
      <w:sz w:val="18"/>
      <w:szCs w:val="18"/>
    </w:rPr>
  </w:style>
  <w:style w:type="character" w:customStyle="1" w:styleId="SprechblasentextZchn">
    <w:name w:val="Sprechblasentext Zchn"/>
    <w:basedOn w:val="Absatz-Standardschriftart"/>
    <w:link w:val="Sprechblasentext"/>
    <w:semiHidden/>
    <w:rsid w:val="00DA4E5A"/>
    <w:rPr>
      <w:rFonts w:ascii="Times New Roman" w:hAnsi="Times New Roman" w:cs="Times New Roman"/>
      <w:sz w:val="18"/>
      <w:szCs w:val="18"/>
    </w:rPr>
  </w:style>
  <w:style w:type="paragraph" w:styleId="berarbeitung">
    <w:name w:val="Revision"/>
    <w:hidden/>
    <w:uiPriority w:val="99"/>
    <w:semiHidden/>
    <w:rsid w:val="00DA4E5A"/>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313320">
      <w:bodyDiv w:val="1"/>
      <w:marLeft w:val="0"/>
      <w:marRight w:val="0"/>
      <w:marTop w:val="0"/>
      <w:marBottom w:val="0"/>
      <w:divBdr>
        <w:top w:val="none" w:sz="0" w:space="0" w:color="auto"/>
        <w:left w:val="none" w:sz="0" w:space="0" w:color="auto"/>
        <w:bottom w:val="none" w:sz="0" w:space="0" w:color="auto"/>
        <w:right w:val="none" w:sz="0" w:space="0" w:color="auto"/>
      </w:divBdr>
      <w:divsChild>
        <w:div w:id="1419718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35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ilke/Google%20Drive/Chawwerusch-PR/Pressemitteilungen/Vorlage_PI_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Vorlage_PI_21.dotx</Template>
  <TotalTime>0</TotalTime>
  <Pages>3</Pages>
  <Words>737</Words>
  <Characters>4646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„Sein oder nichts sein“ (Arbeitstitel) ein Hamletspiel - auch als Freilichttheater geeignet</vt:lpstr>
    </vt:vector>
  </TitlesOfParts>
  <Company> </Company>
  <LinksUpToDate>false</LinksUpToDate>
  <CharactersWithSpaces>5373</CharactersWithSpaces>
  <SharedDoc>false</SharedDoc>
  <HLinks>
    <vt:vector size="6" baseType="variant">
      <vt:variant>
        <vt:i4>2031733</vt:i4>
      </vt:variant>
      <vt:variant>
        <vt:i4>-1</vt:i4>
      </vt:variant>
      <vt:variant>
        <vt:i4>2049</vt:i4>
      </vt:variant>
      <vt:variant>
        <vt:i4>1</vt:i4>
      </vt:variant>
      <vt:variant>
        <vt:lpwstr>Chaww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„Sein oder nichts sein“ (Arbeitstitel) ein Hamletspiel - auch als Freilichttheater geeignet</dc:title>
  <dc:subject/>
  <dc:creator>Microsoft Office User</dc:creator>
  <cp:keywords/>
  <dc:description/>
  <cp:lastModifiedBy>Microsoft Office User</cp:lastModifiedBy>
  <cp:revision>5</cp:revision>
  <cp:lastPrinted>2012-05-07T21:07:00Z</cp:lastPrinted>
  <dcterms:created xsi:type="dcterms:W3CDTF">2021-08-16T16:15:00Z</dcterms:created>
  <dcterms:modified xsi:type="dcterms:W3CDTF">2021-08-16T16:30:00Z</dcterms:modified>
</cp:coreProperties>
</file>